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F159" w14:textId="3B17C747" w:rsidR="00EE791B" w:rsidRDefault="002D41A4">
      <w:r>
        <w:rPr>
          <w:noProof/>
        </w:rPr>
        <mc:AlternateContent>
          <mc:Choice Requires="wps">
            <w:drawing>
              <wp:anchor distT="0" distB="0" distL="114300" distR="114300" simplePos="0" relativeHeight="251662336" behindDoc="0" locked="0" layoutInCell="1" allowOverlap="1" wp14:anchorId="376EB7F1" wp14:editId="6D64F4D7">
                <wp:simplePos x="0" y="0"/>
                <wp:positionH relativeFrom="margin">
                  <wp:posOffset>-31750</wp:posOffset>
                </wp:positionH>
                <wp:positionV relativeFrom="paragraph">
                  <wp:posOffset>-203835</wp:posOffset>
                </wp:positionV>
                <wp:extent cx="2876550" cy="247650"/>
                <wp:effectExtent l="0" t="0" r="0" b="0"/>
                <wp:wrapNone/>
                <wp:docPr id="6" name="TextBox 5"/>
                <wp:cNvGraphicFramePr/>
                <a:graphic xmlns:a="http://schemas.openxmlformats.org/drawingml/2006/main">
                  <a:graphicData uri="http://schemas.microsoft.com/office/word/2010/wordprocessingShape">
                    <wps:wsp>
                      <wps:cNvSpPr txBox="1"/>
                      <wps:spPr>
                        <a:xfrm>
                          <a:off x="0" y="0"/>
                          <a:ext cx="2876550" cy="247650"/>
                        </a:xfrm>
                        <a:prstGeom prst="rect">
                          <a:avLst/>
                        </a:prstGeom>
                        <a:noFill/>
                        <a:ln>
                          <a:noFill/>
                        </a:ln>
                      </wps:spPr>
                      <wps:txbx>
                        <w:txbxContent>
                          <w:p w14:paraId="066F389D" w14:textId="77777777" w:rsidR="002D41A4" w:rsidRPr="00B33F75" w:rsidRDefault="002D41A4" w:rsidP="002D41A4">
                            <w:pPr>
                              <w:rPr>
                                <w:rFonts w:ascii="Arial" w:eastAsia="Arial" w:hAnsi="Arial" w:cs="Arial"/>
                                <w:b/>
                                <w:bCs/>
                                <w:color w:val="000000"/>
                                <w:kern w:val="24"/>
                                <w:sz w:val="18"/>
                                <w:szCs w:val="18"/>
                                <w:lang w:val="en-US"/>
                              </w:rPr>
                            </w:pPr>
                            <w:r>
                              <w:rPr>
                                <w:rFonts w:ascii="Arial" w:eastAsia="Arial" w:hAnsi="Arial" w:cs="Arial"/>
                                <w:b/>
                                <w:bCs/>
                                <w:color w:val="000000"/>
                                <w:kern w:val="24"/>
                                <w:sz w:val="18"/>
                                <w:szCs w:val="18"/>
                                <w:lang w:val="en-US"/>
                              </w:rPr>
                              <w:t xml:space="preserve">This initiative is </w:t>
                            </w:r>
                            <w:r w:rsidRPr="00B33F75">
                              <w:rPr>
                                <w:rFonts w:ascii="Arial" w:eastAsia="Arial" w:hAnsi="Arial" w:cs="Arial"/>
                                <w:b/>
                                <w:bCs/>
                                <w:color w:val="000000"/>
                                <w:kern w:val="24"/>
                                <w:sz w:val="18"/>
                                <w:szCs w:val="18"/>
                                <w:lang w:val="en-US"/>
                              </w:rPr>
                              <w:t>organised a</w:t>
                            </w:r>
                            <w:r>
                              <w:rPr>
                                <w:rFonts w:ascii="Arial" w:eastAsia="Arial" w:hAnsi="Arial" w:cs="Arial"/>
                                <w:b/>
                                <w:bCs/>
                                <w:color w:val="000000"/>
                                <w:kern w:val="24"/>
                                <w:sz w:val="18"/>
                                <w:szCs w:val="18"/>
                                <w:lang w:val="en-US"/>
                              </w:rPr>
                              <w:t>nd funded</w:t>
                            </w:r>
                            <w:r w:rsidRPr="00B33F75">
                              <w:rPr>
                                <w:rFonts w:ascii="Arial" w:eastAsia="Arial" w:hAnsi="Arial" w:cs="Arial"/>
                                <w:b/>
                                <w:bCs/>
                                <w:color w:val="000000"/>
                                <w:kern w:val="24"/>
                                <w:sz w:val="18"/>
                                <w:szCs w:val="18"/>
                                <w:lang w:val="en-US"/>
                              </w:rPr>
                              <w:t xml:space="preserve"> by</w:t>
                            </w:r>
                          </w:p>
                        </w:txbxContent>
                      </wps:txbx>
                      <wps:bodyPr wrap="square" lIns="0" tIns="48000" rIns="0" bIns="48000" rtlCol="0">
                        <a:noAutofit/>
                      </wps:bodyPr>
                    </wps:wsp>
                  </a:graphicData>
                </a:graphic>
                <wp14:sizeRelH relativeFrom="margin">
                  <wp14:pctWidth>0</wp14:pctWidth>
                </wp14:sizeRelH>
                <wp14:sizeRelV relativeFrom="margin">
                  <wp14:pctHeight>0</wp14:pctHeight>
                </wp14:sizeRelV>
              </wp:anchor>
            </w:drawing>
          </mc:Choice>
          <mc:Fallback>
            <w:pict>
              <v:shapetype w14:anchorId="376EB7F1" id="_x0000_t202" coordsize="21600,21600" o:spt="202" path="m,l,21600r21600,l21600,xe">
                <v:stroke joinstyle="miter"/>
                <v:path gradientshapeok="t" o:connecttype="rect"/>
              </v:shapetype>
              <v:shape id="TextBox 5" o:spid="_x0000_s1026" type="#_x0000_t202" style="position:absolute;margin-left:-2.5pt;margin-top:-16.05pt;width:226.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" filled="f" stroked="f">
                <v:textbox inset="0,1.3333mm,0,1.3333mm">
                  <w:txbxContent>
                    <w:p w14:paraId="066F389D" w14:textId="77777777" w:rsidR="002D41A4" w:rsidRPr="00B33F75" w:rsidRDefault="002D41A4" w:rsidP="002D41A4">
                      <w:pPr>
                        <w:rPr>
                          <w:rFonts w:ascii="Arial" w:eastAsia="Arial" w:hAnsi="Arial" w:cs="Arial"/>
                          <w:b/>
                          <w:bCs/>
                          <w:color w:val="000000"/>
                          <w:kern w:val="24"/>
                          <w:sz w:val="18"/>
                          <w:szCs w:val="18"/>
                          <w:lang w:val="en-US"/>
                        </w:rPr>
                      </w:pPr>
                      <w:r>
                        <w:rPr>
                          <w:rFonts w:ascii="Arial" w:eastAsia="Arial" w:hAnsi="Arial" w:cs="Arial"/>
                          <w:b/>
                          <w:bCs/>
                          <w:color w:val="000000"/>
                          <w:kern w:val="24"/>
                          <w:sz w:val="18"/>
                          <w:szCs w:val="18"/>
                          <w:lang w:val="en-US"/>
                        </w:rPr>
                        <w:t xml:space="preserve">This initiative is </w:t>
                      </w:r>
                      <w:r w:rsidRPr="00B33F75">
                        <w:rPr>
                          <w:rFonts w:ascii="Arial" w:eastAsia="Arial" w:hAnsi="Arial" w:cs="Arial"/>
                          <w:b/>
                          <w:bCs/>
                          <w:color w:val="000000"/>
                          <w:kern w:val="24"/>
                          <w:sz w:val="18"/>
                          <w:szCs w:val="18"/>
                          <w:lang w:val="en-US"/>
                        </w:rPr>
                        <w:t>organised a</w:t>
                      </w:r>
                      <w:r>
                        <w:rPr>
                          <w:rFonts w:ascii="Arial" w:eastAsia="Arial" w:hAnsi="Arial" w:cs="Arial"/>
                          <w:b/>
                          <w:bCs/>
                          <w:color w:val="000000"/>
                          <w:kern w:val="24"/>
                          <w:sz w:val="18"/>
                          <w:szCs w:val="18"/>
                          <w:lang w:val="en-US"/>
                        </w:rPr>
                        <w:t>nd funded</w:t>
                      </w:r>
                      <w:r w:rsidRPr="00B33F75">
                        <w:rPr>
                          <w:rFonts w:ascii="Arial" w:eastAsia="Arial" w:hAnsi="Arial" w:cs="Arial"/>
                          <w:b/>
                          <w:bCs/>
                          <w:color w:val="000000"/>
                          <w:kern w:val="24"/>
                          <w:sz w:val="18"/>
                          <w:szCs w:val="18"/>
                          <w:lang w:val="en-US"/>
                        </w:rPr>
                        <w:t xml:space="preserve"> by</w:t>
                      </w:r>
                    </w:p>
                  </w:txbxContent>
                </v:textbox>
                <w10:wrap anchorx="margin"/>
              </v:shape>
            </w:pict>
          </mc:Fallback>
        </mc:AlternateContent>
      </w:r>
      <w:r w:rsidR="00EE791B">
        <w:rPr>
          <w:noProof/>
          <w:lang w:eastAsia="en-GB"/>
        </w:rPr>
        <w:drawing>
          <wp:anchor distT="0" distB="0" distL="114300" distR="114300" simplePos="0" relativeHeight="251660288" behindDoc="0" locked="0" layoutInCell="1" allowOverlap="1" wp14:anchorId="4F731EBC" wp14:editId="530697D7">
            <wp:simplePos x="0" y="0"/>
            <wp:positionH relativeFrom="margin">
              <wp:align>left</wp:align>
            </wp:positionH>
            <wp:positionV relativeFrom="paragraph">
              <wp:posOffset>27305</wp:posOffset>
            </wp:positionV>
            <wp:extent cx="2875915" cy="400050"/>
            <wp:effectExtent l="0" t="0" r="635" b="0"/>
            <wp:wrapThrough wrapText="bothSides">
              <wp:wrapPolygon edited="0">
                <wp:start x="429" y="0"/>
                <wp:lineTo x="0" y="5143"/>
                <wp:lineTo x="0" y="18514"/>
                <wp:lineTo x="143" y="20571"/>
                <wp:lineTo x="17456" y="20571"/>
                <wp:lineTo x="19029" y="20571"/>
                <wp:lineTo x="21319" y="18514"/>
                <wp:lineTo x="21462" y="9257"/>
                <wp:lineTo x="21462" y="4114"/>
                <wp:lineTo x="1431" y="0"/>
                <wp:lineTo x="4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1687" cy="400815"/>
                    </a:xfrm>
                    <a:prstGeom prst="rect">
                      <a:avLst/>
                    </a:prstGeom>
                    <a:noFill/>
                  </pic:spPr>
                </pic:pic>
              </a:graphicData>
            </a:graphic>
            <wp14:sizeRelH relativeFrom="page">
              <wp14:pctWidth>0</wp14:pctWidth>
            </wp14:sizeRelH>
            <wp14:sizeRelV relativeFrom="page">
              <wp14:pctHeight>0</wp14:pctHeight>
            </wp14:sizeRelV>
          </wp:anchor>
        </w:drawing>
      </w:r>
    </w:p>
    <w:p w14:paraId="6981830D" w14:textId="632C71D4" w:rsidR="0034056E" w:rsidRDefault="0068440A"/>
    <w:p w14:paraId="7C3DCAAB" w14:textId="4B01C1FF" w:rsidR="003F43E1" w:rsidRDefault="003F43E1"/>
    <w:p w14:paraId="35016572" w14:textId="77777777" w:rsidR="00E052AB" w:rsidRDefault="00E052AB"/>
    <w:p w14:paraId="4808A036" w14:textId="77777777" w:rsidR="00DE2B00" w:rsidRDefault="00DE2B00"/>
    <w:p w14:paraId="15D93655" w14:textId="5539EF13" w:rsidR="00CF210F" w:rsidRPr="00DB2B18" w:rsidRDefault="00480064" w:rsidP="00CF210F">
      <w:pPr>
        <w:keepNext/>
        <w:keepLines/>
        <w:spacing w:before="240" w:after="0"/>
        <w:outlineLvl w:val="0"/>
        <w:rPr>
          <w:rFonts w:asciiTheme="majorHAnsi" w:eastAsiaTheme="majorEastAsia" w:hAnsiTheme="majorHAnsi" w:cstheme="majorBidi"/>
          <w:b/>
          <w:bCs/>
          <w:color w:val="2F5496" w:themeColor="accent1" w:themeShade="BF"/>
          <w:sz w:val="32"/>
          <w:szCs w:val="32"/>
        </w:rPr>
      </w:pPr>
      <w:bookmarkStart w:id="0" w:name="_Hlk75166187"/>
      <w:r w:rsidRPr="00DB2B18">
        <w:rPr>
          <w:rFonts w:asciiTheme="majorHAnsi" w:eastAsiaTheme="majorEastAsia" w:hAnsiTheme="majorHAnsi" w:cstheme="majorBidi"/>
          <w:b/>
          <w:bCs/>
          <w:color w:val="2F5496" w:themeColor="accent1" w:themeShade="BF"/>
          <w:sz w:val="32"/>
          <w:szCs w:val="32"/>
        </w:rPr>
        <w:t xml:space="preserve">Using Local Service Data to Improve I-O Service Delivery </w:t>
      </w:r>
      <w:r w:rsidR="003567D7" w:rsidRPr="00DB2B18">
        <w:rPr>
          <w:rFonts w:asciiTheme="majorHAnsi" w:eastAsiaTheme="majorEastAsia" w:hAnsiTheme="majorHAnsi" w:cstheme="majorBidi"/>
          <w:b/>
          <w:bCs/>
          <w:color w:val="2F5496" w:themeColor="accent1" w:themeShade="BF"/>
          <w:sz w:val="32"/>
          <w:szCs w:val="32"/>
        </w:rPr>
        <w:t xml:space="preserve">- </w:t>
      </w:r>
      <w:r w:rsidR="00CF210F" w:rsidRPr="00DB2B18">
        <w:rPr>
          <w:rFonts w:asciiTheme="majorHAnsi" w:eastAsiaTheme="majorEastAsia" w:hAnsiTheme="majorHAnsi" w:cstheme="majorBidi"/>
          <w:b/>
          <w:bCs/>
          <w:color w:val="2F5496" w:themeColor="accent1" w:themeShade="BF"/>
          <w:sz w:val="32"/>
          <w:szCs w:val="32"/>
        </w:rPr>
        <w:t>P</w:t>
      </w:r>
      <w:r w:rsidR="004B50F8" w:rsidRPr="00DB2B18">
        <w:rPr>
          <w:rFonts w:asciiTheme="majorHAnsi" w:eastAsiaTheme="majorEastAsia" w:hAnsiTheme="majorHAnsi" w:cstheme="majorBidi"/>
          <w:b/>
          <w:bCs/>
          <w:color w:val="2F5496" w:themeColor="accent1" w:themeShade="BF"/>
          <w:sz w:val="32"/>
          <w:szCs w:val="32"/>
        </w:rPr>
        <w:t xml:space="preserve">rogramme </w:t>
      </w:r>
      <w:r w:rsidR="00F60065" w:rsidRPr="00DB2B18">
        <w:rPr>
          <w:rFonts w:asciiTheme="majorHAnsi" w:eastAsiaTheme="majorEastAsia" w:hAnsiTheme="majorHAnsi" w:cstheme="majorBidi"/>
          <w:b/>
          <w:bCs/>
          <w:color w:val="2F5496" w:themeColor="accent1" w:themeShade="BF"/>
          <w:sz w:val="32"/>
          <w:szCs w:val="32"/>
        </w:rPr>
        <w:t>Application Form</w:t>
      </w:r>
    </w:p>
    <w:bookmarkEnd w:id="0"/>
    <w:p w14:paraId="49062AFA" w14:textId="77777777" w:rsidR="00CF210F" w:rsidRPr="00DB2B18" w:rsidRDefault="00CF210F" w:rsidP="00CF210F"/>
    <w:p w14:paraId="2E26038F" w14:textId="1A39FF3C" w:rsidR="00CF210F" w:rsidRPr="00DB2B18" w:rsidRDefault="009706C1" w:rsidP="00CF210F">
      <w:pPr>
        <w:rPr>
          <w:b/>
          <w:bCs/>
          <w:sz w:val="24"/>
          <w:szCs w:val="24"/>
        </w:rPr>
      </w:pPr>
      <w:r w:rsidRPr="00DB2B18">
        <w:rPr>
          <w:b/>
          <w:bCs/>
          <w:sz w:val="24"/>
          <w:szCs w:val="24"/>
        </w:rPr>
        <w:t xml:space="preserve">BMS </w:t>
      </w:r>
      <w:r w:rsidR="00AB574E" w:rsidRPr="00DB2B18">
        <w:rPr>
          <w:b/>
          <w:bCs/>
          <w:sz w:val="24"/>
          <w:szCs w:val="24"/>
        </w:rPr>
        <w:t xml:space="preserve">are looking to </w:t>
      </w:r>
      <w:r w:rsidR="00CF210F" w:rsidRPr="00DB2B18">
        <w:rPr>
          <w:b/>
          <w:bCs/>
          <w:sz w:val="24"/>
          <w:szCs w:val="24"/>
        </w:rPr>
        <w:t xml:space="preserve">provide practical support and expertise to NHS Cancer Centres who deliver Immuno-Oncology (I-O) treatments to enable them </w:t>
      </w:r>
      <w:r w:rsidR="00285857" w:rsidRPr="00DB2B18">
        <w:rPr>
          <w:b/>
          <w:bCs/>
          <w:sz w:val="24"/>
          <w:szCs w:val="24"/>
        </w:rPr>
        <w:t>to use local service data to improve I-O service delivery.</w:t>
      </w:r>
    </w:p>
    <w:p w14:paraId="036348D7" w14:textId="68D96E4A" w:rsidR="00CF210F" w:rsidRPr="00DB2B18" w:rsidRDefault="00C01A3E" w:rsidP="00CF210F">
      <w:r w:rsidRPr="00DB2B18">
        <w:t xml:space="preserve">This support is described by </w:t>
      </w:r>
      <w:r w:rsidR="00B651FC" w:rsidRPr="00DB2B18">
        <w:t>the</w:t>
      </w:r>
      <w:r w:rsidR="00431B35" w:rsidRPr="00DB2B18">
        <w:t xml:space="preserve"> ‘</w:t>
      </w:r>
      <w:r w:rsidR="00B805E2" w:rsidRPr="00DB2B18">
        <w:rPr>
          <w:b/>
          <w:bCs/>
          <w:i/>
          <w:iCs/>
        </w:rPr>
        <w:t>Using Local Service Data to Improve I-O Service Delivery - Programme Description</w:t>
      </w:r>
      <w:r w:rsidR="001F0A52" w:rsidRPr="00DB2B18">
        <w:t>’ document.</w:t>
      </w:r>
    </w:p>
    <w:p w14:paraId="2DAD3F06" w14:textId="5A031B4F" w:rsidR="00BB41D7" w:rsidRDefault="00BE3EBA" w:rsidP="00BB41D7">
      <w:r w:rsidRPr="00DB2B18">
        <w:t xml:space="preserve">Support will be provided </w:t>
      </w:r>
      <w:r w:rsidR="00DE126D" w:rsidRPr="00DB2B18">
        <w:t xml:space="preserve">as a </w:t>
      </w:r>
      <w:r w:rsidR="00D06EE7" w:rsidRPr="00DB2B18">
        <w:t xml:space="preserve">Service </w:t>
      </w:r>
      <w:r w:rsidR="00BB41D7" w:rsidRPr="00DB2B18">
        <w:t>Donation (formerly known as Medical Education Goods &amp; Services</w:t>
      </w:r>
      <w:r w:rsidR="00FD7E1C" w:rsidRPr="00DB2B18">
        <w:t xml:space="preserve">) </w:t>
      </w:r>
      <w:r w:rsidR="00BB41D7" w:rsidRPr="00DB2B18">
        <w:t>from BMS</w:t>
      </w:r>
      <w:r w:rsidR="00DE126D" w:rsidRPr="00DB2B18">
        <w:t>.</w:t>
      </w:r>
    </w:p>
    <w:p w14:paraId="443B7B31" w14:textId="0A56ABD9" w:rsidR="00C955A6" w:rsidRDefault="00C955A6" w:rsidP="00BB41D7">
      <w:r>
        <w:t xml:space="preserve">Please note this is a Great </w:t>
      </w:r>
      <w:r w:rsidR="000D57A1">
        <w:t>Britain only activity</w:t>
      </w:r>
      <w:r w:rsidR="00E70459">
        <w:t>.</w:t>
      </w:r>
    </w:p>
    <w:p w14:paraId="0F115DF1" w14:textId="77777777" w:rsidR="00C03107" w:rsidRDefault="00C03107" w:rsidP="00BB41D7"/>
    <w:p w14:paraId="0F08E637" w14:textId="3F91F1EC" w:rsidR="00F1157F" w:rsidRPr="00923FA3" w:rsidRDefault="00F1157F" w:rsidP="00F1157F">
      <w:pPr>
        <w:pStyle w:val="Heading2"/>
        <w:rPr>
          <w:b/>
          <w:bCs/>
        </w:rPr>
      </w:pPr>
      <w:r w:rsidRPr="00923FA3">
        <w:rPr>
          <w:b/>
          <w:bCs/>
        </w:rPr>
        <w:t>What is a Donation?</w:t>
      </w:r>
    </w:p>
    <w:p w14:paraId="6A57A291" w14:textId="7243C077" w:rsidR="00BB41D7" w:rsidRDefault="00BB41D7" w:rsidP="00BB41D7">
      <w:r>
        <w:t>Donations are benefits in-kind or services freely given for the purpose of supporting healthcare, scientific research or education, with no consequent obligation on the recipient organisation, institution and the like to provide goods or services to benefit the company in return</w:t>
      </w:r>
      <w:r w:rsidR="008C5D6A">
        <w:t>.</w:t>
      </w:r>
    </w:p>
    <w:p w14:paraId="3F048944" w14:textId="12132376" w:rsidR="00BB41D7" w:rsidRDefault="001472DD" w:rsidP="00BB41D7">
      <w:r w:rsidRPr="001472DD">
        <w:t>In general, donations are only permitted if</w:t>
      </w:r>
      <w:r w:rsidR="00BB41D7">
        <w:t xml:space="preserve"> they</w:t>
      </w:r>
      <w:r w:rsidR="00EA7154">
        <w:t>:</w:t>
      </w:r>
    </w:p>
    <w:p w14:paraId="256722EE" w14:textId="68CBC0AF" w:rsidR="00135526" w:rsidRDefault="00EA7154" w:rsidP="00135526">
      <w:pPr>
        <w:pStyle w:val="ListParagraph"/>
        <w:numPr>
          <w:ilvl w:val="0"/>
          <w:numId w:val="21"/>
        </w:numPr>
      </w:pPr>
      <w:r>
        <w:t>A</w:t>
      </w:r>
      <w:r w:rsidR="00BB41D7">
        <w:t xml:space="preserve">re made for the purpose of supporting healthcare, scientific </w:t>
      </w:r>
      <w:r w:rsidR="00DD4644">
        <w:t>research,</w:t>
      </w:r>
      <w:r w:rsidR="00BB41D7">
        <w:t xml:space="preserve"> or education </w:t>
      </w:r>
    </w:p>
    <w:p w14:paraId="09B2A337" w14:textId="10CEE9DC" w:rsidR="00135526" w:rsidRDefault="00EA7154" w:rsidP="00135526">
      <w:pPr>
        <w:pStyle w:val="ListParagraph"/>
        <w:numPr>
          <w:ilvl w:val="0"/>
          <w:numId w:val="21"/>
        </w:numPr>
      </w:pPr>
      <w:r>
        <w:t>D</w:t>
      </w:r>
      <w:r w:rsidR="00BB41D7">
        <w:t xml:space="preserve">o not constitute an inducement to recommend and/or prescribe, purchase, supply, sell or administer specific medicines </w:t>
      </w:r>
    </w:p>
    <w:p w14:paraId="2CB0EFCE" w14:textId="10BF8600" w:rsidR="00135526" w:rsidRDefault="00EA7154" w:rsidP="00135526">
      <w:pPr>
        <w:pStyle w:val="ListParagraph"/>
        <w:numPr>
          <w:ilvl w:val="0"/>
          <w:numId w:val="21"/>
        </w:numPr>
      </w:pPr>
      <w:r>
        <w:t>A</w:t>
      </w:r>
      <w:r w:rsidR="00BB41D7">
        <w:t xml:space="preserve">re prospective in nature </w:t>
      </w:r>
    </w:p>
    <w:p w14:paraId="2C12C175" w14:textId="5A6536EB" w:rsidR="00BB41D7" w:rsidRDefault="00EA7154" w:rsidP="00135526">
      <w:pPr>
        <w:pStyle w:val="ListParagraph"/>
        <w:numPr>
          <w:ilvl w:val="0"/>
          <w:numId w:val="21"/>
        </w:numPr>
      </w:pPr>
      <w:r>
        <w:t>D</w:t>
      </w:r>
      <w:r w:rsidR="00BB41D7">
        <w:t>o not bear the name of any medicine (please note, they may bear the name of the company providing them)</w:t>
      </w:r>
    </w:p>
    <w:p w14:paraId="16D9B248" w14:textId="310FE58F" w:rsidR="00C853FA" w:rsidRDefault="00BB41D7" w:rsidP="00BB41D7">
      <w:r>
        <w:t xml:space="preserve">Donations and grants to individuals are prohibited. </w:t>
      </w:r>
    </w:p>
    <w:p w14:paraId="270E4D94" w14:textId="77777777" w:rsidR="00E052AB" w:rsidRDefault="00E052AB" w:rsidP="00BB41D7"/>
    <w:p w14:paraId="47A1FE06" w14:textId="77777777" w:rsidR="00F46E14" w:rsidRPr="00923FA3" w:rsidRDefault="00F46E14" w:rsidP="00F46E14">
      <w:pPr>
        <w:pStyle w:val="Heading2"/>
        <w:rPr>
          <w:b/>
          <w:bCs/>
        </w:rPr>
      </w:pPr>
      <w:r w:rsidRPr="00923FA3">
        <w:rPr>
          <w:b/>
          <w:bCs/>
        </w:rPr>
        <w:t>Overview of the Application Form</w:t>
      </w:r>
    </w:p>
    <w:p w14:paraId="67D25C90" w14:textId="3D4433DD" w:rsidR="00BB41D7" w:rsidRDefault="00DD4644" w:rsidP="00BB41D7">
      <w:r>
        <w:t>To</w:t>
      </w:r>
      <w:r w:rsidR="00BB41D7">
        <w:t xml:space="preserve"> help us undertake an assessment of your request and respond to you in a timely manner, please complete the form as per below</w:t>
      </w:r>
      <w:r w:rsidR="00DF1CEC">
        <w:t>.</w:t>
      </w:r>
    </w:p>
    <w:p w14:paraId="6AFEB655" w14:textId="77777777" w:rsidR="009B67AF" w:rsidRDefault="00BB41D7" w:rsidP="00BB41D7">
      <w:r>
        <w:t xml:space="preserve">Please note that submitting your request for a Donation does not constitute a guarantee of support. Donations are awarded on a first come first served basis, subject to availability and </w:t>
      </w:r>
      <w:r w:rsidR="009A1747">
        <w:t>the s</w:t>
      </w:r>
      <w:r>
        <w:t xml:space="preserve">tated criteria for </w:t>
      </w:r>
      <w:r w:rsidR="009A1747">
        <w:t>the</w:t>
      </w:r>
      <w:r>
        <w:t xml:space="preserve"> Programme. </w:t>
      </w:r>
    </w:p>
    <w:p w14:paraId="0C35FB33" w14:textId="12A267D7" w:rsidR="00BB41D7" w:rsidRDefault="00BB41D7" w:rsidP="00BB41D7">
      <w:r>
        <w:lastRenderedPageBreak/>
        <w:t>Th</w:t>
      </w:r>
      <w:r w:rsidR="00057B7A">
        <w:t xml:space="preserve">is </w:t>
      </w:r>
      <w:r w:rsidR="004B427F">
        <w:t>application from</w:t>
      </w:r>
      <w:r>
        <w:t xml:space="preserve"> consists of the following sections, each of which must be completed for your proposal to be considered</w:t>
      </w:r>
      <w:r w:rsidR="003911CF">
        <w:t>:</w:t>
      </w:r>
    </w:p>
    <w:p w14:paraId="48C09CEA" w14:textId="21B1E111" w:rsidR="003911CF" w:rsidRDefault="00BB41D7" w:rsidP="009803FC">
      <w:pPr>
        <w:pStyle w:val="ListParagraph"/>
        <w:numPr>
          <w:ilvl w:val="0"/>
          <w:numId w:val="23"/>
        </w:numPr>
      </w:pPr>
      <w:r>
        <w:t>Organi</w:t>
      </w:r>
      <w:r w:rsidR="008B13B4">
        <w:t>s</w:t>
      </w:r>
      <w:r>
        <w:t xml:space="preserve">ation </w:t>
      </w:r>
      <w:r w:rsidR="00424851">
        <w:t>and C</w:t>
      </w:r>
      <w:r w:rsidR="008B13B4">
        <w:t xml:space="preserve">ontact </w:t>
      </w:r>
      <w:r w:rsidR="00424851">
        <w:t>I</w:t>
      </w:r>
      <w:r>
        <w:t xml:space="preserve">nformation </w:t>
      </w:r>
    </w:p>
    <w:p w14:paraId="4D36A5D5" w14:textId="343BE790" w:rsidR="003911CF" w:rsidRDefault="0018733D" w:rsidP="009803FC">
      <w:pPr>
        <w:pStyle w:val="ListParagraph"/>
        <w:numPr>
          <w:ilvl w:val="0"/>
          <w:numId w:val="23"/>
        </w:numPr>
      </w:pPr>
      <w:r>
        <w:t>Supporting Information</w:t>
      </w:r>
    </w:p>
    <w:p w14:paraId="14F2D842" w14:textId="49005323" w:rsidR="009803FC" w:rsidRDefault="00822D98" w:rsidP="009803FC">
      <w:pPr>
        <w:pStyle w:val="ListParagraph"/>
        <w:numPr>
          <w:ilvl w:val="0"/>
          <w:numId w:val="23"/>
        </w:numPr>
      </w:pPr>
      <w:r>
        <w:t>Declaration</w:t>
      </w:r>
      <w:r w:rsidR="00BB41D7">
        <w:t xml:space="preserve"> </w:t>
      </w:r>
    </w:p>
    <w:p w14:paraId="05181945" w14:textId="47FCA23B" w:rsidR="0018733D" w:rsidRDefault="00092C5E" w:rsidP="00092C5E">
      <w:pPr>
        <w:pStyle w:val="Heading2"/>
        <w:rPr>
          <w:b/>
          <w:bCs/>
        </w:rPr>
      </w:pPr>
      <w:r w:rsidRPr="00092C5E">
        <w:rPr>
          <w:b/>
          <w:bCs/>
        </w:rPr>
        <w:t>1.</w:t>
      </w:r>
      <w:r>
        <w:rPr>
          <w:b/>
          <w:bCs/>
        </w:rPr>
        <w:t xml:space="preserve"> </w:t>
      </w:r>
      <w:r w:rsidR="00424851" w:rsidRPr="00424851">
        <w:rPr>
          <w:b/>
          <w:bCs/>
        </w:rPr>
        <w:t>Organisation and Contact Information</w:t>
      </w:r>
      <w:r w:rsidR="0018733D">
        <w:rPr>
          <w:b/>
          <w:bCs/>
        </w:rPr>
        <w:t>:</w:t>
      </w:r>
    </w:p>
    <w:p w14:paraId="3F149921" w14:textId="6EE7EC7A" w:rsidR="00E24816" w:rsidRDefault="00596BE0" w:rsidP="004A4EC3">
      <w:r>
        <w:t xml:space="preserve">Please provide </w:t>
      </w:r>
      <w:r w:rsidR="00E24816">
        <w:t>details of the NHS organisation making the application:</w:t>
      </w:r>
    </w:p>
    <w:tbl>
      <w:tblPr>
        <w:tblStyle w:val="TableGrid"/>
        <w:tblW w:w="0" w:type="auto"/>
        <w:tblInd w:w="0" w:type="dxa"/>
        <w:tblLook w:val="04A0" w:firstRow="1" w:lastRow="0" w:firstColumn="1" w:lastColumn="0" w:noHBand="0" w:noVBand="1"/>
      </w:tblPr>
      <w:tblGrid>
        <w:gridCol w:w="3539"/>
        <w:gridCol w:w="5477"/>
      </w:tblGrid>
      <w:tr w:rsidR="009977A8" w14:paraId="6107FE62" w14:textId="77777777" w:rsidTr="00D00508">
        <w:tc>
          <w:tcPr>
            <w:tcW w:w="3539" w:type="dxa"/>
          </w:tcPr>
          <w:p w14:paraId="39C311F5" w14:textId="3AEA079A" w:rsidR="009977A8" w:rsidRDefault="009977A8" w:rsidP="004A4EC3">
            <w:r>
              <w:t>Legal name of the organisation</w:t>
            </w:r>
            <w:r w:rsidR="005813EE">
              <w:t>:</w:t>
            </w:r>
          </w:p>
        </w:tc>
        <w:tc>
          <w:tcPr>
            <w:tcW w:w="5477" w:type="dxa"/>
          </w:tcPr>
          <w:p w14:paraId="0B94A844" w14:textId="77777777" w:rsidR="009977A8" w:rsidRDefault="009977A8" w:rsidP="004A4EC3"/>
        </w:tc>
      </w:tr>
      <w:tr w:rsidR="009977A8" w14:paraId="5F32E9C5" w14:textId="77777777" w:rsidTr="00D00508">
        <w:tc>
          <w:tcPr>
            <w:tcW w:w="3539" w:type="dxa"/>
          </w:tcPr>
          <w:p w14:paraId="0AB6F2F6" w14:textId="3F326A19" w:rsidR="00A71B07" w:rsidRDefault="00A71B07" w:rsidP="004A4EC3">
            <w:r>
              <w:t>Country</w:t>
            </w:r>
            <w:r w:rsidR="005813EE">
              <w:t>:</w:t>
            </w:r>
          </w:p>
        </w:tc>
        <w:tc>
          <w:tcPr>
            <w:tcW w:w="5477" w:type="dxa"/>
          </w:tcPr>
          <w:p w14:paraId="2793766D" w14:textId="77777777" w:rsidR="009977A8" w:rsidRDefault="009977A8" w:rsidP="004A4EC3"/>
        </w:tc>
      </w:tr>
      <w:tr w:rsidR="009977A8" w14:paraId="4616DE45" w14:textId="77777777" w:rsidTr="00D00508">
        <w:tc>
          <w:tcPr>
            <w:tcW w:w="3539" w:type="dxa"/>
          </w:tcPr>
          <w:p w14:paraId="3F3F10EB" w14:textId="0C1D220B" w:rsidR="009977A8" w:rsidRDefault="00A71B07" w:rsidP="004A4EC3">
            <w:r>
              <w:t>Address</w:t>
            </w:r>
            <w:r w:rsidR="005813EE">
              <w:t>:</w:t>
            </w:r>
          </w:p>
        </w:tc>
        <w:tc>
          <w:tcPr>
            <w:tcW w:w="5477" w:type="dxa"/>
          </w:tcPr>
          <w:p w14:paraId="13540D90" w14:textId="77777777" w:rsidR="009977A8" w:rsidRDefault="009977A8" w:rsidP="004A4EC3"/>
          <w:p w14:paraId="7AB49792" w14:textId="77777777" w:rsidR="001947E9" w:rsidRDefault="001947E9" w:rsidP="004A4EC3"/>
          <w:p w14:paraId="7514CECE" w14:textId="77777777" w:rsidR="001947E9" w:rsidRDefault="001947E9" w:rsidP="004A4EC3"/>
          <w:p w14:paraId="7178E5DA" w14:textId="7D27A5E9" w:rsidR="001947E9" w:rsidRDefault="001947E9" w:rsidP="004A4EC3"/>
        </w:tc>
      </w:tr>
      <w:tr w:rsidR="003E6479" w14:paraId="23DE81B5" w14:textId="77777777" w:rsidTr="00D00508">
        <w:tc>
          <w:tcPr>
            <w:tcW w:w="3539" w:type="dxa"/>
          </w:tcPr>
          <w:p w14:paraId="41FDA548" w14:textId="3F1D4DA0" w:rsidR="003E6479" w:rsidRDefault="003E6479" w:rsidP="004A4EC3">
            <w:r>
              <w:t xml:space="preserve">Primary contact name </w:t>
            </w:r>
            <w:r>
              <w:br/>
              <w:t>(person making the application):</w:t>
            </w:r>
          </w:p>
        </w:tc>
        <w:tc>
          <w:tcPr>
            <w:tcW w:w="5477" w:type="dxa"/>
          </w:tcPr>
          <w:p w14:paraId="3ABA9B24" w14:textId="77777777" w:rsidR="003E6479" w:rsidRDefault="003E6479" w:rsidP="004A4EC3"/>
        </w:tc>
      </w:tr>
      <w:tr w:rsidR="003E6479" w14:paraId="0A3B51D1" w14:textId="77777777" w:rsidTr="00D00508">
        <w:tc>
          <w:tcPr>
            <w:tcW w:w="3539" w:type="dxa"/>
          </w:tcPr>
          <w:p w14:paraId="4B7F8824" w14:textId="62C3C306" w:rsidR="003E6479" w:rsidRDefault="003E6479" w:rsidP="003E6479">
            <w:r>
              <w:t>Primary contact phone:</w:t>
            </w:r>
          </w:p>
        </w:tc>
        <w:tc>
          <w:tcPr>
            <w:tcW w:w="5477" w:type="dxa"/>
          </w:tcPr>
          <w:p w14:paraId="76969767" w14:textId="77777777" w:rsidR="003E6479" w:rsidRDefault="003E6479" w:rsidP="003E6479"/>
        </w:tc>
      </w:tr>
      <w:tr w:rsidR="003E6479" w14:paraId="2518BC98" w14:textId="77777777" w:rsidTr="00D00508">
        <w:tc>
          <w:tcPr>
            <w:tcW w:w="3539" w:type="dxa"/>
          </w:tcPr>
          <w:p w14:paraId="7B93660F" w14:textId="42C19E87" w:rsidR="003E6479" w:rsidRDefault="003E6479" w:rsidP="003E6479">
            <w:r>
              <w:t>Primary contact email:</w:t>
            </w:r>
          </w:p>
        </w:tc>
        <w:tc>
          <w:tcPr>
            <w:tcW w:w="5477" w:type="dxa"/>
          </w:tcPr>
          <w:p w14:paraId="60BF4722" w14:textId="77777777" w:rsidR="003E6479" w:rsidRDefault="003E6479" w:rsidP="003E6479"/>
        </w:tc>
      </w:tr>
      <w:tr w:rsidR="003E6479" w14:paraId="53550ECF" w14:textId="77777777" w:rsidTr="00D00508">
        <w:tc>
          <w:tcPr>
            <w:tcW w:w="3539" w:type="dxa"/>
          </w:tcPr>
          <w:p w14:paraId="7659E37E" w14:textId="56EB3007" w:rsidR="003E6479" w:rsidRDefault="003E6479" w:rsidP="003E6479">
            <w:r>
              <w:t>Request Date</w:t>
            </w:r>
            <w:r w:rsidR="007032A6">
              <w:t>:</w:t>
            </w:r>
          </w:p>
        </w:tc>
        <w:tc>
          <w:tcPr>
            <w:tcW w:w="5477" w:type="dxa"/>
          </w:tcPr>
          <w:p w14:paraId="71793E39" w14:textId="77777777" w:rsidR="003E6479" w:rsidRDefault="003E6479" w:rsidP="003E6479"/>
        </w:tc>
      </w:tr>
      <w:tr w:rsidR="003E6479" w14:paraId="5A053C5D" w14:textId="77777777" w:rsidTr="00D00508">
        <w:tc>
          <w:tcPr>
            <w:tcW w:w="3539" w:type="dxa"/>
          </w:tcPr>
          <w:p w14:paraId="01261004" w14:textId="179E6C4D" w:rsidR="003E6479" w:rsidRDefault="003E6479" w:rsidP="003E6479">
            <w:r>
              <w:t>Donation Start Date</w:t>
            </w:r>
            <w:r w:rsidR="007032A6">
              <w:t>:</w:t>
            </w:r>
          </w:p>
        </w:tc>
        <w:tc>
          <w:tcPr>
            <w:tcW w:w="5477" w:type="dxa"/>
          </w:tcPr>
          <w:p w14:paraId="2C4123C0" w14:textId="49370D86" w:rsidR="003E6479" w:rsidRDefault="00454E5F" w:rsidP="003E6479">
            <w:r>
              <w:t xml:space="preserve">After </w:t>
            </w:r>
            <w:r w:rsidR="00B07AF0">
              <w:t>1</w:t>
            </w:r>
            <w:r w:rsidR="00B07AF0" w:rsidRPr="00B07AF0">
              <w:rPr>
                <w:vertAlign w:val="superscript"/>
              </w:rPr>
              <w:t>st</w:t>
            </w:r>
            <w:r w:rsidR="00B07AF0">
              <w:t xml:space="preserve"> </w:t>
            </w:r>
            <w:r w:rsidR="00C8624B">
              <w:t>Ju</w:t>
            </w:r>
            <w:r w:rsidR="00B07AF0">
              <w:t>ly</w:t>
            </w:r>
            <w:r w:rsidR="003E6479">
              <w:t xml:space="preserve"> 202</w:t>
            </w:r>
            <w:r w:rsidR="00C8624B">
              <w:t>2</w:t>
            </w:r>
          </w:p>
        </w:tc>
      </w:tr>
      <w:tr w:rsidR="003E6479" w14:paraId="09FC0D7C" w14:textId="77777777" w:rsidTr="00D00508">
        <w:tc>
          <w:tcPr>
            <w:tcW w:w="3539" w:type="dxa"/>
          </w:tcPr>
          <w:p w14:paraId="07149018" w14:textId="33AD8969" w:rsidR="003E6479" w:rsidRDefault="003E6479" w:rsidP="003E6479">
            <w:r>
              <w:t>Donation End Date</w:t>
            </w:r>
            <w:r w:rsidR="007032A6">
              <w:t>:</w:t>
            </w:r>
          </w:p>
        </w:tc>
        <w:tc>
          <w:tcPr>
            <w:tcW w:w="5477" w:type="dxa"/>
          </w:tcPr>
          <w:p w14:paraId="3AE8A483" w14:textId="2F75FAB8" w:rsidR="003E6479" w:rsidRDefault="003E6479" w:rsidP="003E6479">
            <w:r>
              <w:t xml:space="preserve">Before </w:t>
            </w:r>
            <w:r w:rsidR="00B07AF0">
              <w:t>31</w:t>
            </w:r>
            <w:r w:rsidR="00B07AF0" w:rsidRPr="00B07AF0">
              <w:rPr>
                <w:vertAlign w:val="superscript"/>
              </w:rPr>
              <w:t>st</w:t>
            </w:r>
            <w:r w:rsidR="00B07AF0">
              <w:t xml:space="preserve"> December </w:t>
            </w:r>
            <w:r>
              <w:t>2022</w:t>
            </w:r>
          </w:p>
        </w:tc>
      </w:tr>
    </w:tbl>
    <w:p w14:paraId="1B5F9643" w14:textId="77777777" w:rsidR="004A4EC3" w:rsidRDefault="004A4EC3" w:rsidP="004A4EC3"/>
    <w:p w14:paraId="1BAE6B6B" w14:textId="24574E90" w:rsidR="00923FA3" w:rsidRPr="00923FA3" w:rsidRDefault="00092C5E" w:rsidP="00923FA3">
      <w:pPr>
        <w:pStyle w:val="Heading2"/>
        <w:rPr>
          <w:b/>
          <w:bCs/>
        </w:rPr>
      </w:pPr>
      <w:r>
        <w:rPr>
          <w:b/>
          <w:bCs/>
        </w:rPr>
        <w:t xml:space="preserve">2. </w:t>
      </w:r>
      <w:r w:rsidR="00923FA3" w:rsidRPr="00923FA3">
        <w:rPr>
          <w:b/>
          <w:bCs/>
        </w:rPr>
        <w:t>Supporting Information</w:t>
      </w:r>
    </w:p>
    <w:p w14:paraId="5060C365" w14:textId="7BF0235C" w:rsidR="004A4EC3" w:rsidRDefault="0070471B" w:rsidP="004A4EC3">
      <w:r>
        <w:t>Please answer the following questions</w:t>
      </w:r>
      <w:r w:rsidR="00FE0CF9">
        <w:t xml:space="preserve"> to</w:t>
      </w:r>
      <w:r w:rsidR="008C6AF5" w:rsidRPr="005F2245">
        <w:t xml:space="preserve"> </w:t>
      </w:r>
      <w:r w:rsidR="00657AEB">
        <w:t>support your application</w:t>
      </w:r>
      <w:r w:rsidR="00633ECE">
        <w:t xml:space="preserve">. The information will be used </w:t>
      </w:r>
      <w:r w:rsidR="00A075AA">
        <w:t>by</w:t>
      </w:r>
      <w:r w:rsidR="008C6AF5" w:rsidRPr="005F2245">
        <w:t xml:space="preserve"> the selection process </w:t>
      </w:r>
      <w:r w:rsidR="00A075AA">
        <w:t>to</w:t>
      </w:r>
      <w:r w:rsidR="008C6AF5">
        <w:t xml:space="preserve"> review </w:t>
      </w:r>
      <w:r w:rsidR="00FE0CF9">
        <w:t xml:space="preserve">donation </w:t>
      </w:r>
      <w:r w:rsidR="008C6AF5">
        <w:t>applications</w:t>
      </w:r>
      <w:r w:rsidR="00CD453E">
        <w:t>:</w:t>
      </w:r>
    </w:p>
    <w:tbl>
      <w:tblPr>
        <w:tblStyle w:val="TableGrid"/>
        <w:tblW w:w="9067" w:type="dxa"/>
        <w:tblInd w:w="0" w:type="dxa"/>
        <w:tblLook w:val="04A0" w:firstRow="1" w:lastRow="0" w:firstColumn="1" w:lastColumn="0" w:noHBand="0" w:noVBand="1"/>
      </w:tblPr>
      <w:tblGrid>
        <w:gridCol w:w="6658"/>
        <w:gridCol w:w="2409"/>
      </w:tblGrid>
      <w:tr w:rsidR="0069058E" w14:paraId="36630982" w14:textId="77777777" w:rsidTr="00E30D89">
        <w:trPr>
          <w:trHeight w:val="454"/>
        </w:trPr>
        <w:tc>
          <w:tcPr>
            <w:tcW w:w="9067" w:type="dxa"/>
            <w:gridSpan w:val="2"/>
            <w:vAlign w:val="center"/>
          </w:tcPr>
          <w:p w14:paraId="1E370CA3" w14:textId="77777777" w:rsidR="0069058E" w:rsidRPr="004710C4" w:rsidRDefault="0069058E" w:rsidP="00E30D89">
            <w:pPr>
              <w:rPr>
                <w:b/>
                <w:bCs/>
              </w:rPr>
            </w:pPr>
            <w:r w:rsidRPr="004710C4">
              <w:rPr>
                <w:b/>
                <w:bCs/>
              </w:rPr>
              <w:t>About the Trust / Cancer Centre</w:t>
            </w:r>
          </w:p>
        </w:tc>
      </w:tr>
      <w:tr w:rsidR="0069058E" w14:paraId="1A1C9A90" w14:textId="77777777" w:rsidTr="0069058E">
        <w:tc>
          <w:tcPr>
            <w:tcW w:w="9067" w:type="dxa"/>
            <w:gridSpan w:val="2"/>
          </w:tcPr>
          <w:p w14:paraId="107090ED" w14:textId="74116B39" w:rsidR="0069058E" w:rsidRPr="002B0343" w:rsidRDefault="0069058E" w:rsidP="002B0343">
            <w:pPr>
              <w:pStyle w:val="ListParagraph"/>
              <w:numPr>
                <w:ilvl w:val="0"/>
                <w:numId w:val="27"/>
              </w:numPr>
              <w:ind w:left="314" w:hanging="314"/>
            </w:pPr>
            <w:r>
              <w:t>The current breadth of use of Immuno-Oncology treatments -</w:t>
            </w:r>
            <w:r w:rsidR="009C042A">
              <w:t xml:space="preserve"> </w:t>
            </w:r>
            <w:r>
              <w:t>which tumour types are being treated?</w:t>
            </w:r>
          </w:p>
        </w:tc>
      </w:tr>
      <w:tr w:rsidR="0069058E" w14:paraId="295A5AEA" w14:textId="77777777" w:rsidTr="0069058E">
        <w:tc>
          <w:tcPr>
            <w:tcW w:w="9067" w:type="dxa"/>
            <w:gridSpan w:val="2"/>
          </w:tcPr>
          <w:p w14:paraId="29E8F3E4" w14:textId="74AA46B7" w:rsidR="0069058E" w:rsidRDefault="0069058E" w:rsidP="0069058E">
            <w:pPr>
              <w:pStyle w:val="ListParagraph"/>
              <w:ind w:left="314"/>
            </w:pPr>
          </w:p>
          <w:p w14:paraId="4367CC72" w14:textId="77777777" w:rsidR="00454E5F" w:rsidRDefault="00454E5F" w:rsidP="0069058E">
            <w:pPr>
              <w:pStyle w:val="ListParagraph"/>
              <w:ind w:left="314"/>
            </w:pPr>
          </w:p>
          <w:p w14:paraId="15AB1921" w14:textId="77777777" w:rsidR="00E052AB" w:rsidRDefault="00E052AB" w:rsidP="0069058E">
            <w:pPr>
              <w:pStyle w:val="ListParagraph"/>
              <w:ind w:left="314"/>
            </w:pPr>
          </w:p>
          <w:p w14:paraId="522F77B1" w14:textId="77777777" w:rsidR="00E052AB" w:rsidRDefault="00E052AB" w:rsidP="0069058E">
            <w:pPr>
              <w:pStyle w:val="ListParagraph"/>
              <w:ind w:left="314"/>
            </w:pPr>
          </w:p>
          <w:p w14:paraId="7874868A" w14:textId="69BA44A9" w:rsidR="00E94B2C" w:rsidRDefault="00E94B2C" w:rsidP="0069058E">
            <w:pPr>
              <w:pStyle w:val="ListParagraph"/>
              <w:ind w:left="314"/>
            </w:pPr>
          </w:p>
        </w:tc>
      </w:tr>
      <w:tr w:rsidR="0069058E" w14:paraId="4E913028" w14:textId="77777777" w:rsidTr="0069058E">
        <w:tc>
          <w:tcPr>
            <w:tcW w:w="9067" w:type="dxa"/>
            <w:gridSpan w:val="2"/>
          </w:tcPr>
          <w:p w14:paraId="56624D32" w14:textId="46E482AF" w:rsidR="0069058E" w:rsidRPr="002B0343" w:rsidRDefault="0069058E" w:rsidP="002B0343">
            <w:pPr>
              <w:pStyle w:val="ListParagraph"/>
              <w:numPr>
                <w:ilvl w:val="0"/>
                <w:numId w:val="27"/>
              </w:numPr>
              <w:ind w:left="314" w:hanging="314"/>
            </w:pPr>
            <w:r>
              <w:t xml:space="preserve">The depth of experience - average number of </w:t>
            </w:r>
            <w:r w:rsidR="002E058E">
              <w:t>I-O</w:t>
            </w:r>
            <w:r>
              <w:t xml:space="preserve"> treatments per month</w:t>
            </w:r>
          </w:p>
        </w:tc>
      </w:tr>
      <w:tr w:rsidR="0069058E" w14:paraId="214C456E" w14:textId="77777777" w:rsidTr="0069058E">
        <w:tc>
          <w:tcPr>
            <w:tcW w:w="9067" w:type="dxa"/>
            <w:gridSpan w:val="2"/>
          </w:tcPr>
          <w:p w14:paraId="2637AFC3" w14:textId="37ED1C63" w:rsidR="0069058E" w:rsidRDefault="0069058E" w:rsidP="0069058E">
            <w:pPr>
              <w:pStyle w:val="ListParagraph"/>
              <w:ind w:left="314"/>
            </w:pPr>
          </w:p>
          <w:p w14:paraId="2D747218" w14:textId="77777777" w:rsidR="00E052AB" w:rsidRDefault="00E052AB" w:rsidP="0069058E">
            <w:pPr>
              <w:pStyle w:val="ListParagraph"/>
              <w:ind w:left="314"/>
            </w:pPr>
          </w:p>
          <w:p w14:paraId="0D5DBB8C" w14:textId="77777777" w:rsidR="00E052AB" w:rsidRDefault="00E052AB" w:rsidP="0069058E">
            <w:pPr>
              <w:pStyle w:val="ListParagraph"/>
              <w:ind w:left="314"/>
            </w:pPr>
          </w:p>
          <w:p w14:paraId="1E66C70D" w14:textId="77777777" w:rsidR="00454E5F" w:rsidRDefault="00454E5F" w:rsidP="0069058E">
            <w:pPr>
              <w:pStyle w:val="ListParagraph"/>
              <w:ind w:left="314"/>
            </w:pPr>
          </w:p>
          <w:p w14:paraId="66E2AE79" w14:textId="415E8443" w:rsidR="00E94B2C" w:rsidRPr="00CF51CF" w:rsidRDefault="00E94B2C" w:rsidP="00CF51CF"/>
        </w:tc>
      </w:tr>
      <w:tr w:rsidR="0069058E" w14:paraId="497D7DC8" w14:textId="77777777" w:rsidTr="0069058E">
        <w:tc>
          <w:tcPr>
            <w:tcW w:w="9067" w:type="dxa"/>
            <w:gridSpan w:val="2"/>
          </w:tcPr>
          <w:p w14:paraId="32F15110" w14:textId="2667732D" w:rsidR="0069058E" w:rsidRPr="00963488" w:rsidRDefault="00963488" w:rsidP="00963488">
            <w:pPr>
              <w:pStyle w:val="ListParagraph"/>
              <w:numPr>
                <w:ilvl w:val="0"/>
                <w:numId w:val="27"/>
              </w:numPr>
              <w:ind w:left="314" w:hanging="314"/>
            </w:pPr>
            <w:r>
              <w:t>Which best describe</w:t>
            </w:r>
            <w:r w:rsidR="00E94B2C">
              <w:t>s</w:t>
            </w:r>
            <w:r>
              <w:t xml:space="preserve"> your I</w:t>
            </w:r>
            <w:r w:rsidR="00B95FD2">
              <w:t xml:space="preserve">-O </w:t>
            </w:r>
            <w:r w:rsidR="0069058E">
              <w:t>service model:</w:t>
            </w:r>
          </w:p>
        </w:tc>
      </w:tr>
      <w:tr w:rsidR="002345B9" w14:paraId="441073FE" w14:textId="77777777" w:rsidTr="00CD5E62">
        <w:tc>
          <w:tcPr>
            <w:tcW w:w="6658" w:type="dxa"/>
          </w:tcPr>
          <w:p w14:paraId="70A62BF4" w14:textId="77777777" w:rsidR="002345B9" w:rsidRDefault="002345B9" w:rsidP="00B964D9">
            <w:pPr>
              <w:pStyle w:val="ListParagraph"/>
              <w:numPr>
                <w:ilvl w:val="1"/>
                <w:numId w:val="32"/>
              </w:numPr>
              <w:ind w:left="733" w:hanging="284"/>
            </w:pPr>
            <w:r>
              <w:t>Specialist Cancer Centre</w:t>
            </w:r>
          </w:p>
          <w:p w14:paraId="31F12940" w14:textId="77777777" w:rsidR="002345B9" w:rsidRDefault="002345B9" w:rsidP="00B964D9">
            <w:pPr>
              <w:pStyle w:val="ListParagraph"/>
              <w:numPr>
                <w:ilvl w:val="1"/>
                <w:numId w:val="32"/>
              </w:numPr>
              <w:ind w:left="733" w:hanging="284"/>
            </w:pPr>
            <w:r>
              <w:t>Cancer Centre within a large single sited Acute Trust</w:t>
            </w:r>
          </w:p>
          <w:p w14:paraId="089C279A" w14:textId="77777777" w:rsidR="002345B9" w:rsidRDefault="002345B9" w:rsidP="00B964D9">
            <w:pPr>
              <w:pStyle w:val="ListParagraph"/>
              <w:numPr>
                <w:ilvl w:val="1"/>
                <w:numId w:val="32"/>
              </w:numPr>
              <w:ind w:left="733" w:hanging="284"/>
            </w:pPr>
            <w:r>
              <w:t>Cancer Centre within large multi sited Acute Trust</w:t>
            </w:r>
          </w:p>
          <w:p w14:paraId="2A65035A" w14:textId="7CE85ECF" w:rsidR="002345B9" w:rsidRPr="002345B9" w:rsidRDefault="002345B9" w:rsidP="00B964D9">
            <w:pPr>
              <w:pStyle w:val="ListParagraph"/>
              <w:numPr>
                <w:ilvl w:val="1"/>
                <w:numId w:val="32"/>
              </w:numPr>
              <w:ind w:left="733" w:hanging="284"/>
            </w:pPr>
            <w:r>
              <w:t>Cancer Centre supporting multiple separate Acute Trusts</w:t>
            </w:r>
          </w:p>
        </w:tc>
        <w:tc>
          <w:tcPr>
            <w:tcW w:w="2409" w:type="dxa"/>
          </w:tcPr>
          <w:p w14:paraId="5E370D4E" w14:textId="77777777" w:rsidR="002345B9" w:rsidRDefault="00D230D1" w:rsidP="002345B9">
            <w:r>
              <w:t>Yes/No</w:t>
            </w:r>
          </w:p>
          <w:p w14:paraId="1C7A7574" w14:textId="77777777" w:rsidR="0094283B" w:rsidRDefault="0094283B" w:rsidP="002345B9">
            <w:r>
              <w:t>Yes/No</w:t>
            </w:r>
          </w:p>
          <w:p w14:paraId="19C3648A" w14:textId="77777777" w:rsidR="0094283B" w:rsidRDefault="0094283B" w:rsidP="002345B9">
            <w:r>
              <w:t>Yes/No</w:t>
            </w:r>
          </w:p>
          <w:p w14:paraId="6E4F350D" w14:textId="77F4CF02" w:rsidR="0094283B" w:rsidRPr="002345B9" w:rsidRDefault="0094283B" w:rsidP="002345B9">
            <w:r>
              <w:t>Yes/No</w:t>
            </w:r>
          </w:p>
        </w:tc>
      </w:tr>
    </w:tbl>
    <w:p w14:paraId="122B5E92" w14:textId="77777777" w:rsidR="0094283B" w:rsidRDefault="0094283B"/>
    <w:tbl>
      <w:tblPr>
        <w:tblStyle w:val="TableGrid"/>
        <w:tblW w:w="9067" w:type="dxa"/>
        <w:tblInd w:w="0" w:type="dxa"/>
        <w:tblLook w:val="04A0" w:firstRow="1" w:lastRow="0" w:firstColumn="1" w:lastColumn="0" w:noHBand="0" w:noVBand="1"/>
      </w:tblPr>
      <w:tblGrid>
        <w:gridCol w:w="6799"/>
        <w:gridCol w:w="2268"/>
      </w:tblGrid>
      <w:tr w:rsidR="0069058E" w14:paraId="77A53D83" w14:textId="77777777" w:rsidTr="00E30D89">
        <w:trPr>
          <w:trHeight w:val="454"/>
        </w:trPr>
        <w:tc>
          <w:tcPr>
            <w:tcW w:w="9067" w:type="dxa"/>
            <w:gridSpan w:val="2"/>
            <w:vAlign w:val="center"/>
          </w:tcPr>
          <w:p w14:paraId="463EABB8" w14:textId="1E570645" w:rsidR="0069058E" w:rsidRPr="00757165" w:rsidRDefault="00757165" w:rsidP="00E30D89">
            <w:pPr>
              <w:rPr>
                <w:b/>
                <w:bCs/>
              </w:rPr>
            </w:pPr>
            <w:r w:rsidRPr="00757165">
              <w:rPr>
                <w:b/>
                <w:bCs/>
              </w:rPr>
              <w:lastRenderedPageBreak/>
              <w:t xml:space="preserve">The Trust’s </w:t>
            </w:r>
            <w:r w:rsidR="002E058E">
              <w:rPr>
                <w:b/>
                <w:bCs/>
              </w:rPr>
              <w:t>I-O</w:t>
            </w:r>
            <w:r w:rsidRPr="00757165">
              <w:rPr>
                <w:b/>
                <w:bCs/>
              </w:rPr>
              <w:t xml:space="preserve"> Service Development Plans</w:t>
            </w:r>
          </w:p>
        </w:tc>
      </w:tr>
      <w:tr w:rsidR="0069058E" w14:paraId="3FB3B15A" w14:textId="77777777" w:rsidTr="0069058E">
        <w:tc>
          <w:tcPr>
            <w:tcW w:w="9067" w:type="dxa"/>
            <w:gridSpan w:val="2"/>
          </w:tcPr>
          <w:p w14:paraId="1935CAA5" w14:textId="77782257" w:rsidR="0069058E" w:rsidRPr="00902E40" w:rsidRDefault="00902E40" w:rsidP="00902E40">
            <w:pPr>
              <w:pStyle w:val="ListParagraph"/>
              <w:numPr>
                <w:ilvl w:val="0"/>
                <w:numId w:val="29"/>
              </w:numPr>
              <w:ind w:left="314" w:hanging="314"/>
            </w:pPr>
            <w:r>
              <w:t xml:space="preserve">Please explain your rationale for why you need to develop your </w:t>
            </w:r>
            <w:r w:rsidR="002E058E">
              <w:t>I-O</w:t>
            </w:r>
            <w:r>
              <w:t xml:space="preserve"> Services (from patient, </w:t>
            </w:r>
            <w:r w:rsidR="00DD4644" w:rsidRPr="006230FC">
              <w:t>staff,</w:t>
            </w:r>
            <w:r w:rsidRPr="006230FC">
              <w:t xml:space="preserve"> </w:t>
            </w:r>
            <w:r w:rsidRPr="00296F93">
              <w:t>and service perspectives)</w:t>
            </w:r>
          </w:p>
        </w:tc>
      </w:tr>
      <w:tr w:rsidR="009E1BE0" w14:paraId="33FE164E" w14:textId="77777777" w:rsidTr="0069058E">
        <w:tc>
          <w:tcPr>
            <w:tcW w:w="9067" w:type="dxa"/>
            <w:gridSpan w:val="2"/>
          </w:tcPr>
          <w:p w14:paraId="13B2F6B4" w14:textId="35F63D58" w:rsidR="009E1BE0" w:rsidRPr="00A166B0" w:rsidRDefault="00A166B0" w:rsidP="00A166B0">
            <w:r>
              <w:t xml:space="preserve">Answer </w:t>
            </w:r>
            <w:r w:rsidRPr="00A166B0">
              <w:rPr>
                <w:i/>
                <w:iCs/>
              </w:rPr>
              <w:t>(max 300 words)</w:t>
            </w:r>
            <w:r>
              <w:t>:</w:t>
            </w:r>
          </w:p>
          <w:p w14:paraId="7CFE9B4B" w14:textId="77777777" w:rsidR="009E1BE0" w:rsidRDefault="009E1BE0" w:rsidP="00697F2C">
            <w:pPr>
              <w:pStyle w:val="ListParagraph"/>
              <w:ind w:left="0"/>
            </w:pPr>
          </w:p>
          <w:p w14:paraId="4A34AD6C" w14:textId="77777777" w:rsidR="009E1BE0" w:rsidRDefault="009E1BE0" w:rsidP="00697F2C">
            <w:pPr>
              <w:pStyle w:val="ListParagraph"/>
              <w:ind w:left="0"/>
            </w:pPr>
          </w:p>
          <w:p w14:paraId="7EA4DD75" w14:textId="77777777" w:rsidR="009E1BE0" w:rsidRDefault="009E1BE0" w:rsidP="00697F2C">
            <w:pPr>
              <w:pStyle w:val="ListParagraph"/>
              <w:ind w:left="0"/>
            </w:pPr>
          </w:p>
          <w:p w14:paraId="077FB921" w14:textId="77777777" w:rsidR="009E1BE0" w:rsidRDefault="009E1BE0" w:rsidP="00697F2C">
            <w:pPr>
              <w:pStyle w:val="ListParagraph"/>
              <w:ind w:left="0"/>
            </w:pPr>
          </w:p>
          <w:p w14:paraId="427E9473" w14:textId="607B1C41" w:rsidR="009E1BE0" w:rsidRDefault="009E1BE0" w:rsidP="00697F2C">
            <w:pPr>
              <w:pStyle w:val="ListParagraph"/>
              <w:ind w:left="0"/>
            </w:pPr>
          </w:p>
          <w:p w14:paraId="6DF7E551" w14:textId="5A25505B" w:rsidR="00C27322" w:rsidRDefault="00C27322" w:rsidP="00697F2C">
            <w:pPr>
              <w:pStyle w:val="ListParagraph"/>
              <w:ind w:left="0"/>
            </w:pPr>
          </w:p>
          <w:p w14:paraId="64889DAE" w14:textId="77777777" w:rsidR="00C27322" w:rsidRDefault="00C27322" w:rsidP="00697F2C">
            <w:pPr>
              <w:pStyle w:val="ListParagraph"/>
              <w:ind w:left="0"/>
            </w:pPr>
          </w:p>
          <w:p w14:paraId="0015BCBD" w14:textId="77777777" w:rsidR="009E1BE0" w:rsidRDefault="009E1BE0" w:rsidP="00697F2C">
            <w:pPr>
              <w:pStyle w:val="ListParagraph"/>
              <w:ind w:left="0"/>
            </w:pPr>
          </w:p>
          <w:p w14:paraId="71CAEE19" w14:textId="77777777" w:rsidR="009E1BE0" w:rsidRDefault="009E1BE0" w:rsidP="00697F2C">
            <w:pPr>
              <w:pStyle w:val="ListParagraph"/>
              <w:ind w:left="0"/>
            </w:pPr>
          </w:p>
          <w:p w14:paraId="295E1A29" w14:textId="46D24F1B" w:rsidR="009E1BE0" w:rsidRDefault="009E1BE0" w:rsidP="00697F2C">
            <w:pPr>
              <w:pStyle w:val="ListParagraph"/>
              <w:ind w:left="0"/>
            </w:pPr>
          </w:p>
          <w:p w14:paraId="0D31A0D1" w14:textId="1297E73E" w:rsidR="007C68AF" w:rsidRDefault="007C68AF" w:rsidP="00697F2C">
            <w:pPr>
              <w:pStyle w:val="ListParagraph"/>
              <w:ind w:left="0"/>
            </w:pPr>
          </w:p>
          <w:p w14:paraId="688EECBE" w14:textId="119F791F" w:rsidR="00697F2C" w:rsidRDefault="00697F2C" w:rsidP="00697F2C">
            <w:pPr>
              <w:pStyle w:val="ListParagraph"/>
              <w:ind w:left="0"/>
            </w:pPr>
          </w:p>
          <w:p w14:paraId="2DF64C2A" w14:textId="77777777" w:rsidR="00CF51CF" w:rsidRDefault="00CF51CF" w:rsidP="00697F2C">
            <w:pPr>
              <w:pStyle w:val="ListParagraph"/>
              <w:ind w:left="0"/>
            </w:pPr>
          </w:p>
          <w:p w14:paraId="68299825" w14:textId="1EBEBB54" w:rsidR="00697F2C" w:rsidRDefault="00697F2C" w:rsidP="00697F2C">
            <w:pPr>
              <w:pStyle w:val="ListParagraph"/>
              <w:ind w:left="0"/>
            </w:pPr>
          </w:p>
          <w:p w14:paraId="162550F9" w14:textId="30A01090" w:rsidR="00697F2C" w:rsidRDefault="00697F2C" w:rsidP="00697F2C">
            <w:pPr>
              <w:pStyle w:val="ListParagraph"/>
              <w:ind w:left="0"/>
            </w:pPr>
          </w:p>
          <w:p w14:paraId="07A82F52" w14:textId="5A2C0972" w:rsidR="00697F2C" w:rsidRDefault="00697F2C" w:rsidP="00697F2C">
            <w:pPr>
              <w:pStyle w:val="ListParagraph"/>
              <w:ind w:left="0"/>
            </w:pPr>
          </w:p>
          <w:p w14:paraId="66733E24" w14:textId="77777777" w:rsidR="00697F2C" w:rsidRDefault="00697F2C" w:rsidP="00697F2C">
            <w:pPr>
              <w:pStyle w:val="ListParagraph"/>
              <w:ind w:left="0"/>
            </w:pPr>
          </w:p>
          <w:p w14:paraId="59A898E3" w14:textId="111D3A9C" w:rsidR="009E1BE0" w:rsidRDefault="009E1BE0" w:rsidP="009E1BE0">
            <w:pPr>
              <w:pStyle w:val="ListParagraph"/>
              <w:ind w:left="314"/>
            </w:pPr>
          </w:p>
        </w:tc>
      </w:tr>
      <w:tr w:rsidR="0069058E" w14:paraId="0BE418A6" w14:textId="77777777" w:rsidTr="0069058E">
        <w:tc>
          <w:tcPr>
            <w:tcW w:w="9067" w:type="dxa"/>
            <w:gridSpan w:val="2"/>
          </w:tcPr>
          <w:p w14:paraId="6BA7930C" w14:textId="1148C45E" w:rsidR="0069058E" w:rsidRPr="00902E40" w:rsidRDefault="00902E40" w:rsidP="00902E40">
            <w:pPr>
              <w:pStyle w:val="ListParagraph"/>
              <w:numPr>
                <w:ilvl w:val="0"/>
                <w:numId w:val="29"/>
              </w:numPr>
              <w:ind w:left="314" w:hanging="314"/>
            </w:pPr>
            <w:r>
              <w:t xml:space="preserve">Please </w:t>
            </w:r>
            <w:r w:rsidRPr="00982480">
              <w:t xml:space="preserve">describe who is leading your </w:t>
            </w:r>
            <w:r w:rsidR="002E058E">
              <w:t>I-O</w:t>
            </w:r>
            <w:r>
              <w:t xml:space="preserve"> service improvements (clinician</w:t>
            </w:r>
            <w:r w:rsidR="00FD0EB6">
              <w:t>(s)</w:t>
            </w:r>
            <w:r>
              <w:t>, nurse</w:t>
            </w:r>
            <w:r w:rsidR="00900809">
              <w:t>(s)</w:t>
            </w:r>
            <w:r>
              <w:t>, service manager)</w:t>
            </w:r>
          </w:p>
        </w:tc>
      </w:tr>
      <w:tr w:rsidR="009E1BE0" w14:paraId="65DA9B1F" w14:textId="77777777" w:rsidTr="0069058E">
        <w:tc>
          <w:tcPr>
            <w:tcW w:w="9067" w:type="dxa"/>
            <w:gridSpan w:val="2"/>
          </w:tcPr>
          <w:p w14:paraId="092CCB09" w14:textId="654D0B4A" w:rsidR="00A166B0" w:rsidRPr="00A166B0" w:rsidRDefault="00A166B0" w:rsidP="00A166B0">
            <w:r>
              <w:t xml:space="preserve">Answer </w:t>
            </w:r>
            <w:r w:rsidRPr="00A166B0">
              <w:rPr>
                <w:i/>
                <w:iCs/>
              </w:rPr>
              <w:t xml:space="preserve">(max </w:t>
            </w:r>
            <w:r w:rsidR="007C68AF">
              <w:rPr>
                <w:i/>
                <w:iCs/>
              </w:rPr>
              <w:t>1</w:t>
            </w:r>
            <w:r w:rsidRPr="00A166B0">
              <w:rPr>
                <w:i/>
                <w:iCs/>
              </w:rPr>
              <w:t>00 words)</w:t>
            </w:r>
            <w:r>
              <w:t>:</w:t>
            </w:r>
          </w:p>
          <w:p w14:paraId="3E642396" w14:textId="77777777" w:rsidR="009E1BE0" w:rsidRDefault="009E1BE0" w:rsidP="00A166B0"/>
          <w:p w14:paraId="3E111FB7" w14:textId="6E23E236" w:rsidR="00A166B0" w:rsidRDefault="00A166B0" w:rsidP="00A166B0"/>
          <w:p w14:paraId="71AA2A79" w14:textId="4743D983" w:rsidR="00697F2C" w:rsidRDefault="00697F2C" w:rsidP="00A166B0"/>
          <w:p w14:paraId="3048F5F4" w14:textId="77777777" w:rsidR="00E052AB" w:rsidRDefault="00E052AB" w:rsidP="00A166B0"/>
          <w:p w14:paraId="10FC5321" w14:textId="77777777" w:rsidR="00C27322" w:rsidRDefault="00C27322" w:rsidP="00A166B0"/>
          <w:p w14:paraId="49FA0B6B" w14:textId="77777777" w:rsidR="00697F2C" w:rsidRDefault="00697F2C" w:rsidP="00A166B0"/>
          <w:p w14:paraId="24786B72" w14:textId="77777777" w:rsidR="007C68AF" w:rsidRDefault="007C68AF" w:rsidP="00A166B0"/>
          <w:p w14:paraId="708A61F4" w14:textId="77777777" w:rsidR="00A166B0" w:rsidRDefault="00A166B0" w:rsidP="00A166B0"/>
          <w:p w14:paraId="68FDA61D" w14:textId="31FA75EA" w:rsidR="00A166B0" w:rsidRPr="00A166B0" w:rsidRDefault="00A166B0" w:rsidP="00A166B0"/>
        </w:tc>
      </w:tr>
      <w:tr w:rsidR="00902E40" w14:paraId="7FADA696" w14:textId="77777777" w:rsidTr="0069058E">
        <w:tc>
          <w:tcPr>
            <w:tcW w:w="9067" w:type="dxa"/>
            <w:gridSpan w:val="2"/>
          </w:tcPr>
          <w:p w14:paraId="32C30BEF" w14:textId="07554F10" w:rsidR="00902E40" w:rsidRPr="00902E40" w:rsidRDefault="00902E40" w:rsidP="00902E40">
            <w:pPr>
              <w:pStyle w:val="ListParagraph"/>
              <w:numPr>
                <w:ilvl w:val="0"/>
                <w:numId w:val="29"/>
              </w:numPr>
              <w:ind w:left="314" w:hanging="314"/>
            </w:pPr>
            <w:r w:rsidRPr="00DB2B18">
              <w:t xml:space="preserve">Please briefly outline </w:t>
            </w:r>
            <w:r w:rsidR="002E3ABA" w:rsidRPr="00DB2B18">
              <w:t xml:space="preserve">how </w:t>
            </w:r>
            <w:r w:rsidR="00E66263" w:rsidRPr="00DB2B18">
              <w:t xml:space="preserve">better I-O service information </w:t>
            </w:r>
            <w:r w:rsidR="007A22DD" w:rsidRPr="00DB2B18">
              <w:t xml:space="preserve">and insights </w:t>
            </w:r>
            <w:r w:rsidR="00E66263" w:rsidRPr="00DB2B18">
              <w:t xml:space="preserve">will help </w:t>
            </w:r>
            <w:r w:rsidR="0015537C" w:rsidRPr="00DB2B18">
              <w:t>you to develop</w:t>
            </w:r>
            <w:r w:rsidR="007A22DD" w:rsidRPr="00DB2B18">
              <w:t xml:space="preserve"> your I-O services</w:t>
            </w:r>
          </w:p>
        </w:tc>
      </w:tr>
      <w:tr w:rsidR="009E1BE0" w14:paraId="704895DC" w14:textId="77777777" w:rsidTr="0069058E">
        <w:tc>
          <w:tcPr>
            <w:tcW w:w="9067" w:type="dxa"/>
            <w:gridSpan w:val="2"/>
          </w:tcPr>
          <w:p w14:paraId="3522FDD7" w14:textId="77777777" w:rsidR="009E1BE0" w:rsidRDefault="007C68AF" w:rsidP="007C68AF">
            <w:r>
              <w:t xml:space="preserve">Answer </w:t>
            </w:r>
            <w:r w:rsidRPr="00A166B0">
              <w:rPr>
                <w:i/>
                <w:iCs/>
              </w:rPr>
              <w:t>(max 300 words)</w:t>
            </w:r>
            <w:r>
              <w:t>:</w:t>
            </w:r>
          </w:p>
          <w:p w14:paraId="7A5AF2F7" w14:textId="77777777" w:rsidR="007C68AF" w:rsidRDefault="007C68AF" w:rsidP="007C68AF"/>
          <w:p w14:paraId="29A9A08F" w14:textId="77777777" w:rsidR="007C68AF" w:rsidRDefault="007C68AF" w:rsidP="007C68AF"/>
          <w:p w14:paraId="6DEE0D24" w14:textId="77777777" w:rsidR="00C27322" w:rsidRDefault="00C27322" w:rsidP="007C68AF"/>
          <w:p w14:paraId="2192C114" w14:textId="1605D72A" w:rsidR="00697F2C" w:rsidRDefault="00697F2C" w:rsidP="007C68AF"/>
          <w:p w14:paraId="791C10E4" w14:textId="44C0E23B" w:rsidR="00697F2C" w:rsidRDefault="00697F2C" w:rsidP="007C68AF"/>
          <w:p w14:paraId="36B3BE63" w14:textId="2065EB40" w:rsidR="00697F2C" w:rsidRDefault="00697F2C" w:rsidP="007C68AF"/>
          <w:p w14:paraId="00FEAAA1" w14:textId="77777777" w:rsidR="00CF51CF" w:rsidRDefault="00CF51CF" w:rsidP="007C68AF"/>
          <w:p w14:paraId="75FCAFA3" w14:textId="426C8B7D" w:rsidR="00697F2C" w:rsidRDefault="00697F2C" w:rsidP="007C68AF"/>
          <w:p w14:paraId="59302003" w14:textId="77777777" w:rsidR="006E7EDB" w:rsidRDefault="006E7EDB" w:rsidP="007C68AF"/>
          <w:p w14:paraId="3047A2F8" w14:textId="77777777" w:rsidR="00C27322" w:rsidRDefault="00C27322" w:rsidP="007C68AF"/>
          <w:p w14:paraId="49FA8763" w14:textId="77777777" w:rsidR="00697F2C" w:rsidRDefault="00697F2C" w:rsidP="007C68AF"/>
          <w:p w14:paraId="3707131A" w14:textId="77777777" w:rsidR="007C68AF" w:rsidRDefault="007C68AF" w:rsidP="007C68AF"/>
          <w:p w14:paraId="0835C385" w14:textId="77777777" w:rsidR="007C68AF" w:rsidRDefault="007C68AF" w:rsidP="007C68AF"/>
          <w:p w14:paraId="70BF36E5" w14:textId="77777777" w:rsidR="007C68AF" w:rsidRDefault="007C68AF" w:rsidP="007C68AF"/>
          <w:p w14:paraId="7A3B1F7D" w14:textId="77777777" w:rsidR="007C68AF" w:rsidRDefault="007C68AF" w:rsidP="007C68AF"/>
          <w:p w14:paraId="6B9BD4B1" w14:textId="77777777" w:rsidR="007C68AF" w:rsidRDefault="007C68AF" w:rsidP="007C68AF"/>
          <w:p w14:paraId="0A09B660" w14:textId="77777777" w:rsidR="007C68AF" w:rsidRDefault="007C68AF" w:rsidP="007C68AF"/>
          <w:p w14:paraId="0EFBE338" w14:textId="543B827C" w:rsidR="007C68AF" w:rsidRPr="007C68AF" w:rsidRDefault="007C68AF" w:rsidP="007C68AF"/>
        </w:tc>
      </w:tr>
      <w:tr w:rsidR="00902E40" w14:paraId="4906637A" w14:textId="77777777" w:rsidTr="0069058E">
        <w:tc>
          <w:tcPr>
            <w:tcW w:w="9067" w:type="dxa"/>
            <w:gridSpan w:val="2"/>
          </w:tcPr>
          <w:p w14:paraId="0A004FE9" w14:textId="1E4E79B0" w:rsidR="00902E40" w:rsidRPr="00902E40" w:rsidRDefault="00880722" w:rsidP="00902E40">
            <w:pPr>
              <w:pStyle w:val="ListParagraph"/>
              <w:numPr>
                <w:ilvl w:val="0"/>
                <w:numId w:val="29"/>
              </w:numPr>
              <w:ind w:left="314" w:hanging="314"/>
            </w:pPr>
            <w:r>
              <w:lastRenderedPageBreak/>
              <w:t xml:space="preserve">Please briefly describe the </w:t>
            </w:r>
            <w:r w:rsidR="00902E40">
              <w:t>‘support in principle</w:t>
            </w:r>
            <w:r w:rsidR="00DD4644">
              <w:t>’ that</w:t>
            </w:r>
            <w:r>
              <w:t xml:space="preserve"> you have </w:t>
            </w:r>
            <w:r w:rsidR="00902E40" w:rsidRPr="002E2BED">
              <w:t>from key stakeholders (</w:t>
            </w:r>
            <w:r w:rsidR="00902E40">
              <w:t xml:space="preserve">e.g. </w:t>
            </w:r>
            <w:r w:rsidR="00902E40" w:rsidRPr="002E2BED">
              <w:t xml:space="preserve">Finance, Commissioners) </w:t>
            </w:r>
            <w:r w:rsidR="00902E40">
              <w:t xml:space="preserve">for </w:t>
            </w:r>
            <w:r w:rsidR="00902E40" w:rsidRPr="002E2BED">
              <w:t xml:space="preserve">the need </w:t>
            </w:r>
            <w:r w:rsidR="001E1A35">
              <w:t xml:space="preserve">to </w:t>
            </w:r>
            <w:r w:rsidR="00902E40" w:rsidRPr="002E2BED">
              <w:t xml:space="preserve">develop </w:t>
            </w:r>
            <w:r w:rsidR="002E058E">
              <w:t>I-O</w:t>
            </w:r>
            <w:r w:rsidR="00902E40" w:rsidRPr="002E2BED">
              <w:t xml:space="preserve"> services</w:t>
            </w:r>
            <w:r w:rsidR="00900809">
              <w:t>?</w:t>
            </w:r>
          </w:p>
        </w:tc>
      </w:tr>
      <w:tr w:rsidR="009E1BE0" w14:paraId="7C4788C2" w14:textId="77777777" w:rsidTr="0069058E">
        <w:tc>
          <w:tcPr>
            <w:tcW w:w="9067" w:type="dxa"/>
            <w:gridSpan w:val="2"/>
          </w:tcPr>
          <w:p w14:paraId="2C831238" w14:textId="7EA95916" w:rsidR="007C68AF" w:rsidRPr="00A166B0" w:rsidRDefault="007C68AF" w:rsidP="007C68AF">
            <w:r>
              <w:t xml:space="preserve">Answer </w:t>
            </w:r>
            <w:r w:rsidRPr="00A166B0">
              <w:rPr>
                <w:i/>
                <w:iCs/>
              </w:rPr>
              <w:t xml:space="preserve">(max </w:t>
            </w:r>
            <w:r>
              <w:rPr>
                <w:i/>
                <w:iCs/>
              </w:rPr>
              <w:t>5</w:t>
            </w:r>
            <w:r w:rsidRPr="00A166B0">
              <w:rPr>
                <w:i/>
                <w:iCs/>
              </w:rPr>
              <w:t>0 words)</w:t>
            </w:r>
            <w:r>
              <w:t>:</w:t>
            </w:r>
          </w:p>
          <w:p w14:paraId="4A7B8310" w14:textId="77777777" w:rsidR="009E1BE0" w:rsidRDefault="009E1BE0" w:rsidP="007C68AF"/>
          <w:p w14:paraId="1D2D3A26" w14:textId="77777777" w:rsidR="000367CA" w:rsidRDefault="000367CA" w:rsidP="007C68AF"/>
          <w:p w14:paraId="1E550AF5" w14:textId="77777777" w:rsidR="000367CA" w:rsidRDefault="000367CA" w:rsidP="007C68AF"/>
          <w:p w14:paraId="36C69B7B" w14:textId="224724A1" w:rsidR="000367CA" w:rsidRPr="007C68AF" w:rsidRDefault="000367CA" w:rsidP="007C68AF"/>
        </w:tc>
      </w:tr>
      <w:tr w:rsidR="003E61D4" w14:paraId="321D0AEA" w14:textId="77777777" w:rsidTr="0069058E">
        <w:tc>
          <w:tcPr>
            <w:tcW w:w="9067" w:type="dxa"/>
            <w:gridSpan w:val="2"/>
          </w:tcPr>
          <w:p w14:paraId="7C5A5FE0" w14:textId="27F6F4BA" w:rsidR="003E61D4" w:rsidRPr="004576E2" w:rsidRDefault="008A41C0" w:rsidP="007C68AF">
            <w:pPr>
              <w:pStyle w:val="ListParagraph"/>
              <w:numPr>
                <w:ilvl w:val="0"/>
                <w:numId w:val="29"/>
              </w:numPr>
              <w:ind w:left="314" w:hanging="314"/>
            </w:pPr>
            <w:r>
              <w:t xml:space="preserve">You will typically </w:t>
            </w:r>
            <w:r w:rsidR="00D45092">
              <w:t xml:space="preserve">already be working on </w:t>
            </w:r>
            <w:r w:rsidR="002E058E">
              <w:t>I-O</w:t>
            </w:r>
            <w:r w:rsidR="00D45092">
              <w:t xml:space="preserve"> service development, </w:t>
            </w:r>
            <w:r w:rsidR="00AE3462">
              <w:t>t</w:t>
            </w:r>
            <w:r w:rsidR="003E61D4" w:rsidRPr="003E61D4">
              <w:t>o ensure that you are able to make the most of the support, please could you confirm that you will be able to provide:</w:t>
            </w:r>
          </w:p>
        </w:tc>
      </w:tr>
      <w:tr w:rsidR="0045249F" w14:paraId="21E6AC1E" w14:textId="77777777" w:rsidTr="00044746">
        <w:tc>
          <w:tcPr>
            <w:tcW w:w="6799" w:type="dxa"/>
          </w:tcPr>
          <w:p w14:paraId="00682E6F" w14:textId="3DEC95EE" w:rsidR="0045249F" w:rsidRPr="00AA6A11" w:rsidRDefault="0045249F" w:rsidP="004B5953">
            <w:pPr>
              <w:numPr>
                <w:ilvl w:val="2"/>
                <w:numId w:val="31"/>
              </w:numPr>
              <w:ind w:left="881" w:hanging="142"/>
              <w:contextualSpacing/>
            </w:pPr>
            <w:r w:rsidRPr="00E13BF7">
              <w:t xml:space="preserve">Weekly review and direction from the core </w:t>
            </w:r>
            <w:r w:rsidR="002E058E">
              <w:t>I-O</w:t>
            </w:r>
            <w:r w:rsidRPr="00E13BF7">
              <w:t xml:space="preserve"> service leaders (average 30 mins)</w:t>
            </w:r>
          </w:p>
        </w:tc>
        <w:tc>
          <w:tcPr>
            <w:tcW w:w="2268" w:type="dxa"/>
          </w:tcPr>
          <w:p w14:paraId="53D15CEC" w14:textId="50EFD163" w:rsidR="00B8712D" w:rsidRDefault="00044746" w:rsidP="00044746">
            <w:pPr>
              <w:contextualSpacing/>
            </w:pPr>
            <w:r>
              <w:t>Yes/No</w:t>
            </w:r>
          </w:p>
        </w:tc>
      </w:tr>
      <w:tr w:rsidR="00AA6A11" w14:paraId="397B8A1D" w14:textId="77777777" w:rsidTr="00044746">
        <w:tc>
          <w:tcPr>
            <w:tcW w:w="6799" w:type="dxa"/>
          </w:tcPr>
          <w:p w14:paraId="423E1432" w14:textId="0C7482A9" w:rsidR="00AA6A11" w:rsidRPr="00AA6A11" w:rsidRDefault="00AA6A11" w:rsidP="004B5953">
            <w:pPr>
              <w:numPr>
                <w:ilvl w:val="2"/>
                <w:numId w:val="31"/>
              </w:numPr>
              <w:ind w:left="881" w:hanging="142"/>
              <w:contextualSpacing/>
            </w:pPr>
            <w:r w:rsidRPr="00E13BF7">
              <w:t xml:space="preserve">Access to the cross functional stakeholders (pan tumour, AOS, finance, information, commissioner, </w:t>
            </w:r>
            <w:r w:rsidR="002D41A4">
              <w:t xml:space="preserve">etc) </w:t>
            </w:r>
            <w:r w:rsidR="002C7885" w:rsidRPr="002C7885">
              <w:t>who contribute to the planning and delivery of I-O services</w:t>
            </w:r>
          </w:p>
        </w:tc>
        <w:tc>
          <w:tcPr>
            <w:tcW w:w="2268" w:type="dxa"/>
          </w:tcPr>
          <w:p w14:paraId="6299987B" w14:textId="487FBB8E" w:rsidR="00AA6A11" w:rsidRDefault="00AA6A11" w:rsidP="00044746">
            <w:pPr>
              <w:contextualSpacing/>
            </w:pPr>
            <w:r>
              <w:t>Yes/No</w:t>
            </w:r>
          </w:p>
        </w:tc>
      </w:tr>
      <w:tr w:rsidR="00AA6A11" w14:paraId="5B49CD15" w14:textId="77777777" w:rsidTr="00044746">
        <w:tc>
          <w:tcPr>
            <w:tcW w:w="6799" w:type="dxa"/>
          </w:tcPr>
          <w:p w14:paraId="4E99882C" w14:textId="1389A5E5" w:rsidR="00AA6A11" w:rsidRPr="004B5953" w:rsidRDefault="00AA6A11" w:rsidP="004B5953">
            <w:pPr>
              <w:numPr>
                <w:ilvl w:val="2"/>
                <w:numId w:val="31"/>
              </w:numPr>
              <w:ind w:left="881" w:hanging="142"/>
              <w:contextualSpacing/>
            </w:pPr>
            <w:r w:rsidRPr="00E13BF7">
              <w:t>Weekly input from the project leader who is responsible for preparing the plan and case – c.</w:t>
            </w:r>
            <w:r w:rsidR="00B83F01">
              <w:t>2</w:t>
            </w:r>
            <w:r w:rsidRPr="00E13BF7">
              <w:t xml:space="preserve"> hours per week</w:t>
            </w:r>
          </w:p>
        </w:tc>
        <w:tc>
          <w:tcPr>
            <w:tcW w:w="2268" w:type="dxa"/>
          </w:tcPr>
          <w:p w14:paraId="7309D553" w14:textId="674B1598" w:rsidR="00AA6A11" w:rsidRDefault="00AA6A11" w:rsidP="00044746">
            <w:pPr>
              <w:contextualSpacing/>
            </w:pPr>
            <w:r>
              <w:t>Yes/No</w:t>
            </w:r>
          </w:p>
        </w:tc>
      </w:tr>
      <w:tr w:rsidR="00AA6A11" w14:paraId="6BCB4331" w14:textId="77777777" w:rsidTr="00044746">
        <w:tc>
          <w:tcPr>
            <w:tcW w:w="6799" w:type="dxa"/>
          </w:tcPr>
          <w:p w14:paraId="3CBD629A" w14:textId="3951EDDA" w:rsidR="00AA6A11" w:rsidRPr="00E13BF7" w:rsidRDefault="00AA6A11" w:rsidP="004B5953">
            <w:pPr>
              <w:numPr>
                <w:ilvl w:val="2"/>
                <w:numId w:val="31"/>
              </w:numPr>
              <w:ind w:left="881" w:hanging="142"/>
              <w:contextualSpacing/>
            </w:pPr>
            <w:r w:rsidRPr="00E13BF7">
              <w:t>Support from Trust Information and Finance teams</w:t>
            </w:r>
          </w:p>
        </w:tc>
        <w:tc>
          <w:tcPr>
            <w:tcW w:w="2268" w:type="dxa"/>
          </w:tcPr>
          <w:p w14:paraId="487C8370" w14:textId="46884E59" w:rsidR="00AA6A11" w:rsidRDefault="00AA6A11" w:rsidP="00044746">
            <w:pPr>
              <w:contextualSpacing/>
            </w:pPr>
            <w:r>
              <w:t>Yes/No</w:t>
            </w:r>
          </w:p>
        </w:tc>
      </w:tr>
    </w:tbl>
    <w:p w14:paraId="1811384F" w14:textId="77777777" w:rsidR="002D40EF" w:rsidRDefault="002D40EF" w:rsidP="00F522C2">
      <w:pPr>
        <w:pStyle w:val="Heading2"/>
        <w:rPr>
          <w:b/>
          <w:bCs/>
        </w:rPr>
      </w:pPr>
    </w:p>
    <w:p w14:paraId="1591B64A" w14:textId="61B5D74B" w:rsidR="00092C5E" w:rsidRPr="00F522C2" w:rsidRDefault="00F522C2" w:rsidP="00F522C2">
      <w:pPr>
        <w:pStyle w:val="Heading2"/>
        <w:rPr>
          <w:b/>
          <w:bCs/>
        </w:rPr>
      </w:pPr>
      <w:r w:rsidRPr="00F522C2">
        <w:rPr>
          <w:b/>
          <w:bCs/>
        </w:rPr>
        <w:t>3.</w:t>
      </w:r>
      <w:r>
        <w:rPr>
          <w:b/>
          <w:bCs/>
        </w:rPr>
        <w:t xml:space="preserve"> </w:t>
      </w:r>
      <w:r w:rsidR="00822D98" w:rsidRPr="00822D98">
        <w:rPr>
          <w:b/>
          <w:bCs/>
        </w:rPr>
        <w:t>Declaration</w:t>
      </w:r>
    </w:p>
    <w:p w14:paraId="13E5B304" w14:textId="77777777" w:rsidR="00B44C7A" w:rsidRDefault="00B44C7A" w:rsidP="00B44C7A">
      <w:r>
        <w:t>Confirmation of the following statements is required to ensure our full compliance with the ABPI Code of Pharmaceutical Practice and anti-bribery legislation.</w:t>
      </w:r>
    </w:p>
    <w:p w14:paraId="2929CA82" w14:textId="160C09D0" w:rsidR="00B44C7A" w:rsidRDefault="00B44C7A" w:rsidP="00D81DD1">
      <w:pPr>
        <w:pStyle w:val="ListParagraph"/>
        <w:numPr>
          <w:ilvl w:val="0"/>
          <w:numId w:val="21"/>
        </w:numPr>
      </w:pPr>
      <w:r>
        <w:t>Please note BMS is subject to applicable laws, codes of practice or voluntary reporting related to the collection and reporting of any payments or transfers of value to certain healthcare providers and teaching hospitals and others (collectively, "Financial Transparency Requirements, and the Institution shall cooperate with BMS in its compliance with applicable Financial Transparency Requirements. BMS will disclose any information that it believes is necessary to comply with Financial Transparency Requirements. If requested, the Institution shall promptly provide BMS, in the format BMS requests, with all Information that BMS believes it needs to comply with Financial Transparency Requirements.</w:t>
      </w:r>
    </w:p>
    <w:p w14:paraId="434A950C" w14:textId="77777777" w:rsidR="00B44C7A" w:rsidRDefault="00B44C7A" w:rsidP="00D81DD1">
      <w:pPr>
        <w:pStyle w:val="ListParagraph"/>
        <w:numPr>
          <w:ilvl w:val="0"/>
          <w:numId w:val="26"/>
        </w:numPr>
      </w:pPr>
      <w:r>
        <w:t>There will be no personal benefit to the recipient(s) at the healthcare institution or practice.</w:t>
      </w:r>
    </w:p>
    <w:p w14:paraId="1F44D390" w14:textId="2DD94BD3" w:rsidR="00B44C7A" w:rsidRDefault="00B44C7A" w:rsidP="00D81DD1">
      <w:pPr>
        <w:pStyle w:val="ListParagraph"/>
        <w:numPr>
          <w:ilvl w:val="0"/>
          <w:numId w:val="26"/>
        </w:numPr>
      </w:pPr>
      <w:r>
        <w:t xml:space="preserve">The recipient is a healthcare institution, </w:t>
      </w:r>
      <w:r w:rsidR="00DD4644">
        <w:t>practice,</w:t>
      </w:r>
      <w:r>
        <w:t xml:space="preserve"> or organization/association of healthcare professionals (not an individual HCP or any other individual).</w:t>
      </w:r>
    </w:p>
    <w:p w14:paraId="2E750BDD" w14:textId="1DF12A05" w:rsidR="00B44C7A" w:rsidRDefault="00B44C7A" w:rsidP="00D81DD1">
      <w:pPr>
        <w:pStyle w:val="ListParagraph"/>
        <w:numPr>
          <w:ilvl w:val="0"/>
          <w:numId w:val="26"/>
        </w:numPr>
      </w:pPr>
      <w:r>
        <w:t>All materials independently developed by the Programme recipient to communicate details of the Programme will be clearly marked</w:t>
      </w:r>
      <w:r w:rsidR="00355184">
        <w:t>,</w:t>
      </w:r>
      <w:r>
        <w:t xml:space="preserve"> </w:t>
      </w:r>
      <w:r w:rsidR="00355184">
        <w:t>from</w:t>
      </w:r>
      <w:r w:rsidR="00B073DE">
        <w:t xml:space="preserve"> the </w:t>
      </w:r>
      <w:r w:rsidR="00355184">
        <w:t xml:space="preserve">outset, </w:t>
      </w:r>
      <w:r>
        <w:t>to indicate BMS involvement.</w:t>
      </w:r>
    </w:p>
    <w:p w14:paraId="5B54DAE0" w14:textId="7D9E667E" w:rsidR="00B44C7A" w:rsidRDefault="00B44C7A" w:rsidP="00D81DD1">
      <w:pPr>
        <w:pStyle w:val="ListParagraph"/>
        <w:numPr>
          <w:ilvl w:val="0"/>
          <w:numId w:val="26"/>
        </w:numPr>
      </w:pPr>
      <w:r>
        <w:t>No BMS product or medicine will be mentioned as part of the service/goods associated with the Donation</w:t>
      </w:r>
      <w:r w:rsidR="008F33A5">
        <w:t>.</w:t>
      </w:r>
    </w:p>
    <w:p w14:paraId="2D332A44" w14:textId="67F45FA6" w:rsidR="001472DD" w:rsidRDefault="001472DD" w:rsidP="00B44C7A">
      <w:pPr>
        <w:pStyle w:val="ListParagraph"/>
        <w:numPr>
          <w:ilvl w:val="0"/>
          <w:numId w:val="26"/>
        </w:numPr>
      </w:pPr>
      <w:r w:rsidRPr="001472DD">
        <w:t>This programme will maintain patient confidentiality at all times and will comply with data protection legislation.</w:t>
      </w:r>
    </w:p>
    <w:tbl>
      <w:tblPr>
        <w:tblStyle w:val="TableGrid"/>
        <w:tblW w:w="0" w:type="auto"/>
        <w:tblInd w:w="0" w:type="dxa"/>
        <w:tblLook w:val="04A0" w:firstRow="1" w:lastRow="0" w:firstColumn="1" w:lastColumn="0" w:noHBand="0" w:noVBand="1"/>
      </w:tblPr>
      <w:tblGrid>
        <w:gridCol w:w="4508"/>
        <w:gridCol w:w="4508"/>
      </w:tblGrid>
      <w:tr w:rsidR="00204F51" w14:paraId="72480FFA" w14:textId="77777777" w:rsidTr="00204F51">
        <w:tc>
          <w:tcPr>
            <w:tcW w:w="4508" w:type="dxa"/>
          </w:tcPr>
          <w:p w14:paraId="267A594B" w14:textId="01975838" w:rsidR="00204F51" w:rsidRDefault="00204F51" w:rsidP="00B44C7A">
            <w:r>
              <w:t>Please confirm the above</w:t>
            </w:r>
            <w:r w:rsidR="00307806">
              <w:t xml:space="preserve"> certification statements </w:t>
            </w:r>
            <w:r w:rsidR="00CE342B">
              <w:t>are correct</w:t>
            </w:r>
          </w:p>
        </w:tc>
        <w:tc>
          <w:tcPr>
            <w:tcW w:w="4508" w:type="dxa"/>
          </w:tcPr>
          <w:p w14:paraId="3EC04C9E" w14:textId="385612F3" w:rsidR="00204F51" w:rsidRPr="00C768C5" w:rsidRDefault="00CE342B" w:rsidP="00B44C7A">
            <w:pPr>
              <w:rPr>
                <w:i/>
                <w:iCs/>
              </w:rPr>
            </w:pPr>
            <w:r w:rsidRPr="00BC4BE7">
              <w:t xml:space="preserve">Yes / </w:t>
            </w:r>
            <w:r w:rsidR="00DD4644" w:rsidRPr="00BC4BE7">
              <w:t>No</w:t>
            </w:r>
            <w:r w:rsidR="00DD4644" w:rsidRPr="00C768C5">
              <w:rPr>
                <w:i/>
                <w:iCs/>
              </w:rPr>
              <w:t xml:space="preserve"> (</w:t>
            </w:r>
            <w:r w:rsidR="00C768C5" w:rsidRPr="00C768C5">
              <w:rPr>
                <w:i/>
                <w:iCs/>
              </w:rPr>
              <w:t>delete as appropriate)</w:t>
            </w:r>
          </w:p>
        </w:tc>
      </w:tr>
    </w:tbl>
    <w:p w14:paraId="6C3B2187" w14:textId="21999C4B" w:rsidR="003F43E1" w:rsidRDefault="003F43E1" w:rsidP="004B50F8">
      <w:pPr>
        <w:numPr>
          <w:ilvl w:val="1"/>
          <w:numId w:val="0"/>
        </w:numPr>
        <w:rPr>
          <w:rFonts w:eastAsiaTheme="minorEastAsia"/>
          <w:color w:val="5A5A5A" w:themeColor="text1" w:themeTint="A5"/>
          <w:spacing w:val="15"/>
        </w:rPr>
      </w:pPr>
    </w:p>
    <w:p w14:paraId="1D0D9F1F" w14:textId="5B4B55F7" w:rsidR="00316F58" w:rsidRPr="004B50F8" w:rsidRDefault="003E3E5C" w:rsidP="004B50F8">
      <w:pPr>
        <w:numPr>
          <w:ilvl w:val="1"/>
          <w:numId w:val="0"/>
        </w:numPr>
        <w:rPr>
          <w:rFonts w:eastAsiaTheme="minorEastAsia"/>
          <w:color w:val="5A5A5A" w:themeColor="text1" w:themeTint="A5"/>
          <w:spacing w:val="15"/>
        </w:rPr>
      </w:pPr>
      <w:r>
        <w:t xml:space="preserve">Once </w:t>
      </w:r>
      <w:r w:rsidR="009C5557">
        <w:t xml:space="preserve">you have completed this form, </w:t>
      </w:r>
      <w:r>
        <w:t xml:space="preserve">please email </w:t>
      </w:r>
      <w:r w:rsidR="009C5557">
        <w:t xml:space="preserve">it to </w:t>
      </w:r>
      <w:r w:rsidR="00BF20DC" w:rsidRPr="00BF20DC">
        <w:t>MedicaladminUK@bms.com</w:t>
      </w:r>
    </w:p>
    <w:sectPr w:rsidR="00316F58" w:rsidRPr="004B50F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DE28" w14:textId="77777777" w:rsidR="0068440A" w:rsidRDefault="0068440A" w:rsidP="005E4C2E">
      <w:pPr>
        <w:spacing w:after="0" w:line="240" w:lineRule="auto"/>
      </w:pPr>
      <w:r>
        <w:separator/>
      </w:r>
    </w:p>
  </w:endnote>
  <w:endnote w:type="continuationSeparator" w:id="0">
    <w:p w14:paraId="2FD5867A" w14:textId="77777777" w:rsidR="0068440A" w:rsidRDefault="0068440A" w:rsidP="005E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87CA" w14:textId="352DECCE" w:rsidR="005E4C2E" w:rsidRDefault="00051BC6">
    <w:pPr>
      <w:pStyle w:val="Footer"/>
    </w:pPr>
    <w:r w:rsidRPr="00051BC6">
      <w:t>ONC-GB-2200149</w:t>
    </w:r>
    <w:r w:rsidR="00671EFC">
      <w:t xml:space="preserve"> </w:t>
    </w:r>
    <w:r w:rsidR="005E4C2E">
      <w:t xml:space="preserve">| </w:t>
    </w:r>
    <w:r w:rsidR="006D7C09">
      <w:t>March 2022</w:t>
    </w:r>
    <w:r w:rsidR="005E4C2E">
      <w:t xml:space="preserve"> </w:t>
    </w:r>
    <w:r w:rsidR="005E4C2E">
      <w:tab/>
    </w:r>
    <w:r w:rsidR="001F518D">
      <w:tab/>
    </w:r>
    <w:r w:rsidR="001F518D">
      <w:fldChar w:fldCharType="begin"/>
    </w:r>
    <w:r w:rsidR="001F518D">
      <w:instrText xml:space="preserve"> PAGE   \* MERGEFORMAT </w:instrText>
    </w:r>
    <w:r w:rsidR="001F518D">
      <w:fldChar w:fldCharType="separate"/>
    </w:r>
    <w:r w:rsidR="001F518D">
      <w:rPr>
        <w:noProof/>
      </w:rPr>
      <w:t>1</w:t>
    </w:r>
    <w:r w:rsidR="001F518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DD0A" w14:textId="77777777" w:rsidR="0068440A" w:rsidRDefault="0068440A" w:rsidP="005E4C2E">
      <w:pPr>
        <w:spacing w:after="0" w:line="240" w:lineRule="auto"/>
      </w:pPr>
      <w:r>
        <w:separator/>
      </w:r>
    </w:p>
  </w:footnote>
  <w:footnote w:type="continuationSeparator" w:id="0">
    <w:p w14:paraId="3B2D0494" w14:textId="77777777" w:rsidR="0068440A" w:rsidRDefault="0068440A" w:rsidP="005E4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C54"/>
    <w:multiLevelType w:val="hybridMultilevel"/>
    <w:tmpl w:val="FC9A6048"/>
    <w:lvl w:ilvl="0" w:tplc="0809000F">
      <w:start w:val="1"/>
      <w:numFmt w:val="decimal"/>
      <w:lvlText w:val="%1."/>
      <w:lvlJc w:val="left"/>
      <w:pPr>
        <w:ind w:left="720" w:hanging="360"/>
      </w:pPr>
    </w:lvl>
    <w:lvl w:ilvl="1" w:tplc="D938F8C4">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004D7"/>
    <w:multiLevelType w:val="hybridMultilevel"/>
    <w:tmpl w:val="D716F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B7061"/>
    <w:multiLevelType w:val="hybridMultilevel"/>
    <w:tmpl w:val="E55A3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32FC1"/>
    <w:multiLevelType w:val="hybridMultilevel"/>
    <w:tmpl w:val="6E981F50"/>
    <w:lvl w:ilvl="0" w:tplc="EDF449E0">
      <w:start w:val="1"/>
      <w:numFmt w:val="bullet"/>
      <w:lvlText w:val="•"/>
      <w:lvlJc w:val="left"/>
      <w:pPr>
        <w:ind w:left="1125" w:hanging="72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0EF5E74"/>
    <w:multiLevelType w:val="hybridMultilevel"/>
    <w:tmpl w:val="BB0C64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F44825"/>
    <w:multiLevelType w:val="hybridMultilevel"/>
    <w:tmpl w:val="E38C15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65A4A"/>
    <w:multiLevelType w:val="hybridMultilevel"/>
    <w:tmpl w:val="2BC45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D32A3"/>
    <w:multiLevelType w:val="hybridMultilevel"/>
    <w:tmpl w:val="BB0C64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C7D28"/>
    <w:multiLevelType w:val="hybridMultilevel"/>
    <w:tmpl w:val="685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A6AA8"/>
    <w:multiLevelType w:val="hybridMultilevel"/>
    <w:tmpl w:val="FFE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57181"/>
    <w:multiLevelType w:val="hybridMultilevel"/>
    <w:tmpl w:val="7EAE5918"/>
    <w:lvl w:ilvl="0" w:tplc="5AE432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67F91"/>
    <w:multiLevelType w:val="hybridMultilevel"/>
    <w:tmpl w:val="5BF4F9D4"/>
    <w:lvl w:ilvl="0" w:tplc="2B2A67A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E91745"/>
    <w:multiLevelType w:val="hybridMultilevel"/>
    <w:tmpl w:val="2C1A3ED6"/>
    <w:lvl w:ilvl="0" w:tplc="0809001B">
      <w:start w:val="1"/>
      <w:numFmt w:val="lowerRoman"/>
      <w:lvlText w:val="%1."/>
      <w:lvlJc w:val="right"/>
      <w:pPr>
        <w:ind w:left="2160" w:hanging="72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DD297C"/>
    <w:multiLevelType w:val="hybridMultilevel"/>
    <w:tmpl w:val="4CB06612"/>
    <w:lvl w:ilvl="0" w:tplc="0809001B">
      <w:start w:val="1"/>
      <w:numFmt w:val="lowerRoman"/>
      <w:lvlText w:val="%1."/>
      <w:lvlJc w:val="right"/>
      <w:pPr>
        <w:ind w:left="2160" w:hanging="72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D7108D4"/>
    <w:multiLevelType w:val="hybridMultilevel"/>
    <w:tmpl w:val="DFD69A04"/>
    <w:lvl w:ilvl="0" w:tplc="2B2A67A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FC29C8"/>
    <w:multiLevelType w:val="hybridMultilevel"/>
    <w:tmpl w:val="97C856E2"/>
    <w:lvl w:ilvl="0" w:tplc="70E0B7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85E5C"/>
    <w:multiLevelType w:val="hybridMultilevel"/>
    <w:tmpl w:val="7E8E9FD8"/>
    <w:lvl w:ilvl="0" w:tplc="08090001">
      <w:start w:val="1"/>
      <w:numFmt w:val="bullet"/>
      <w:lvlText w:val=""/>
      <w:lvlJc w:val="left"/>
      <w:pPr>
        <w:ind w:left="720" w:hanging="360"/>
      </w:pPr>
      <w:rPr>
        <w:rFonts w:ascii="Symbol" w:hAnsi="Symbol" w:hint="default"/>
      </w:rPr>
    </w:lvl>
    <w:lvl w:ilvl="1" w:tplc="2B2A67A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44BFF"/>
    <w:multiLevelType w:val="hybridMultilevel"/>
    <w:tmpl w:val="F5C2CDE0"/>
    <w:lvl w:ilvl="0" w:tplc="5AE432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E59A7"/>
    <w:multiLevelType w:val="hybridMultilevel"/>
    <w:tmpl w:val="43AC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229B2"/>
    <w:multiLevelType w:val="hybridMultilevel"/>
    <w:tmpl w:val="6228E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6553D"/>
    <w:multiLevelType w:val="hybridMultilevel"/>
    <w:tmpl w:val="8A86E03A"/>
    <w:lvl w:ilvl="0" w:tplc="D3307C42">
      <w:start w:val="1"/>
      <w:numFmt w:val="bullet"/>
      <w:lvlText w:val="—"/>
      <w:lvlJc w:val="left"/>
      <w:pPr>
        <w:tabs>
          <w:tab w:val="num" w:pos="720"/>
        </w:tabs>
        <w:ind w:left="720" w:hanging="360"/>
      </w:pPr>
      <w:rPr>
        <w:rFonts w:ascii="Trebuchet MS" w:hAnsi="Trebuchet MS" w:hint="default"/>
      </w:rPr>
    </w:lvl>
    <w:lvl w:ilvl="1" w:tplc="97C83DAE">
      <w:start w:val="1"/>
      <w:numFmt w:val="bullet"/>
      <w:lvlText w:val="—"/>
      <w:lvlJc w:val="left"/>
      <w:pPr>
        <w:tabs>
          <w:tab w:val="num" w:pos="1440"/>
        </w:tabs>
        <w:ind w:left="1440" w:hanging="360"/>
      </w:pPr>
      <w:rPr>
        <w:rFonts w:ascii="Trebuchet MS" w:hAnsi="Trebuchet MS" w:hint="default"/>
      </w:rPr>
    </w:lvl>
    <w:lvl w:ilvl="2" w:tplc="939A0934" w:tentative="1">
      <w:start w:val="1"/>
      <w:numFmt w:val="bullet"/>
      <w:lvlText w:val="—"/>
      <w:lvlJc w:val="left"/>
      <w:pPr>
        <w:tabs>
          <w:tab w:val="num" w:pos="2160"/>
        </w:tabs>
        <w:ind w:left="2160" w:hanging="360"/>
      </w:pPr>
      <w:rPr>
        <w:rFonts w:ascii="Trebuchet MS" w:hAnsi="Trebuchet MS" w:hint="default"/>
      </w:rPr>
    </w:lvl>
    <w:lvl w:ilvl="3" w:tplc="48F65B4C" w:tentative="1">
      <w:start w:val="1"/>
      <w:numFmt w:val="bullet"/>
      <w:lvlText w:val="—"/>
      <w:lvlJc w:val="left"/>
      <w:pPr>
        <w:tabs>
          <w:tab w:val="num" w:pos="2880"/>
        </w:tabs>
        <w:ind w:left="2880" w:hanging="360"/>
      </w:pPr>
      <w:rPr>
        <w:rFonts w:ascii="Trebuchet MS" w:hAnsi="Trebuchet MS" w:hint="default"/>
      </w:rPr>
    </w:lvl>
    <w:lvl w:ilvl="4" w:tplc="DA14DE10" w:tentative="1">
      <w:start w:val="1"/>
      <w:numFmt w:val="bullet"/>
      <w:lvlText w:val="—"/>
      <w:lvlJc w:val="left"/>
      <w:pPr>
        <w:tabs>
          <w:tab w:val="num" w:pos="3600"/>
        </w:tabs>
        <w:ind w:left="3600" w:hanging="360"/>
      </w:pPr>
      <w:rPr>
        <w:rFonts w:ascii="Trebuchet MS" w:hAnsi="Trebuchet MS" w:hint="default"/>
      </w:rPr>
    </w:lvl>
    <w:lvl w:ilvl="5" w:tplc="C86A1072" w:tentative="1">
      <w:start w:val="1"/>
      <w:numFmt w:val="bullet"/>
      <w:lvlText w:val="—"/>
      <w:lvlJc w:val="left"/>
      <w:pPr>
        <w:tabs>
          <w:tab w:val="num" w:pos="4320"/>
        </w:tabs>
        <w:ind w:left="4320" w:hanging="360"/>
      </w:pPr>
      <w:rPr>
        <w:rFonts w:ascii="Trebuchet MS" w:hAnsi="Trebuchet MS" w:hint="default"/>
      </w:rPr>
    </w:lvl>
    <w:lvl w:ilvl="6" w:tplc="21CAC728" w:tentative="1">
      <w:start w:val="1"/>
      <w:numFmt w:val="bullet"/>
      <w:lvlText w:val="—"/>
      <w:lvlJc w:val="left"/>
      <w:pPr>
        <w:tabs>
          <w:tab w:val="num" w:pos="5040"/>
        </w:tabs>
        <w:ind w:left="5040" w:hanging="360"/>
      </w:pPr>
      <w:rPr>
        <w:rFonts w:ascii="Trebuchet MS" w:hAnsi="Trebuchet MS" w:hint="default"/>
      </w:rPr>
    </w:lvl>
    <w:lvl w:ilvl="7" w:tplc="CBDEA33C" w:tentative="1">
      <w:start w:val="1"/>
      <w:numFmt w:val="bullet"/>
      <w:lvlText w:val="—"/>
      <w:lvlJc w:val="left"/>
      <w:pPr>
        <w:tabs>
          <w:tab w:val="num" w:pos="5760"/>
        </w:tabs>
        <w:ind w:left="5760" w:hanging="360"/>
      </w:pPr>
      <w:rPr>
        <w:rFonts w:ascii="Trebuchet MS" w:hAnsi="Trebuchet MS" w:hint="default"/>
      </w:rPr>
    </w:lvl>
    <w:lvl w:ilvl="8" w:tplc="AC4E9C2E" w:tentative="1">
      <w:start w:val="1"/>
      <w:numFmt w:val="bullet"/>
      <w:lvlText w:val="—"/>
      <w:lvlJc w:val="left"/>
      <w:pPr>
        <w:tabs>
          <w:tab w:val="num" w:pos="6480"/>
        </w:tabs>
        <w:ind w:left="6480" w:hanging="360"/>
      </w:pPr>
      <w:rPr>
        <w:rFonts w:ascii="Trebuchet MS" w:hAnsi="Trebuchet MS" w:hint="default"/>
      </w:rPr>
    </w:lvl>
  </w:abstractNum>
  <w:abstractNum w:abstractNumId="21" w15:restartNumberingAfterBreak="0">
    <w:nsid w:val="59E3136B"/>
    <w:multiLevelType w:val="hybridMultilevel"/>
    <w:tmpl w:val="E55A3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BD0252"/>
    <w:multiLevelType w:val="hybridMultilevel"/>
    <w:tmpl w:val="51B8500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70172"/>
    <w:multiLevelType w:val="hybridMultilevel"/>
    <w:tmpl w:val="43D48C28"/>
    <w:lvl w:ilvl="0" w:tplc="08090001">
      <w:start w:val="1"/>
      <w:numFmt w:val="bullet"/>
      <w:lvlText w:val=""/>
      <w:lvlJc w:val="left"/>
      <w:pPr>
        <w:ind w:left="720" w:hanging="360"/>
      </w:pPr>
      <w:rPr>
        <w:rFonts w:ascii="Symbol" w:hAnsi="Symbol" w:hint="default"/>
      </w:rPr>
    </w:lvl>
    <w:lvl w:ilvl="1" w:tplc="D938F8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0337E"/>
    <w:multiLevelType w:val="hybridMultilevel"/>
    <w:tmpl w:val="5A62F414"/>
    <w:lvl w:ilvl="0" w:tplc="1DF478D2">
      <w:start w:val="1"/>
      <w:numFmt w:val="bullet"/>
      <w:lvlText w:val="·"/>
      <w:lvlJc w:val="left"/>
      <w:pPr>
        <w:ind w:left="1440" w:hanging="360"/>
      </w:pPr>
      <w:rPr>
        <w:rFonts w:ascii="Sitka Subheading" w:hAnsi="Sitka Subheading"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F6492A"/>
    <w:multiLevelType w:val="hybridMultilevel"/>
    <w:tmpl w:val="AB8A7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BA1EF9"/>
    <w:multiLevelType w:val="hybridMultilevel"/>
    <w:tmpl w:val="FA02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66ECF"/>
    <w:multiLevelType w:val="hybridMultilevel"/>
    <w:tmpl w:val="909E7332"/>
    <w:lvl w:ilvl="0" w:tplc="0DB2A5D6">
      <w:numFmt w:val="bullet"/>
      <w:lvlText w:val="-"/>
      <w:lvlJc w:val="left"/>
      <w:pPr>
        <w:ind w:left="720" w:hanging="360"/>
      </w:pPr>
      <w:rPr>
        <w:rFonts w:ascii="Calibri" w:eastAsiaTheme="minorHAnsi" w:hAnsi="Calibri" w:cs="Calibri" w:hint="default"/>
        <w:b w:val="0"/>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B823113"/>
    <w:multiLevelType w:val="hybridMultilevel"/>
    <w:tmpl w:val="C0E0F120"/>
    <w:lvl w:ilvl="0" w:tplc="2B2A67A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656495"/>
    <w:multiLevelType w:val="hybridMultilevel"/>
    <w:tmpl w:val="5C30F970"/>
    <w:lvl w:ilvl="0" w:tplc="08090001">
      <w:start w:val="1"/>
      <w:numFmt w:val="bullet"/>
      <w:lvlText w:val=""/>
      <w:lvlJc w:val="left"/>
      <w:pPr>
        <w:ind w:left="720" w:hanging="360"/>
      </w:pPr>
      <w:rPr>
        <w:rFonts w:ascii="Symbol" w:hAnsi="Symbol" w:hint="default"/>
      </w:rPr>
    </w:lvl>
    <w:lvl w:ilvl="1" w:tplc="2B2A67A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B756A"/>
    <w:multiLevelType w:val="hybridMultilevel"/>
    <w:tmpl w:val="510E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05107D"/>
    <w:multiLevelType w:val="hybridMultilevel"/>
    <w:tmpl w:val="A578666A"/>
    <w:lvl w:ilvl="0" w:tplc="474CA400">
      <w:start w:val="1"/>
      <w:numFmt w:val="bullet"/>
      <w:lvlText w:val=""/>
      <w:lvlJc w:val="left"/>
      <w:pPr>
        <w:ind w:left="720" w:hanging="360"/>
      </w:pPr>
      <w:rPr>
        <w:rFonts w:ascii="Wingdings" w:hAnsi="Wingdings" w:hint="default"/>
        <w:b w:val="0"/>
        <w:i w:val="0"/>
        <w:i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7"/>
  </w:num>
  <w:num w:numId="4">
    <w:abstractNumId w:val="28"/>
  </w:num>
  <w:num w:numId="5">
    <w:abstractNumId w:val="29"/>
  </w:num>
  <w:num w:numId="6">
    <w:abstractNumId w:val="26"/>
  </w:num>
  <w:num w:numId="7">
    <w:abstractNumId w:val="20"/>
  </w:num>
  <w:num w:numId="8">
    <w:abstractNumId w:val="31"/>
  </w:num>
  <w:num w:numId="9">
    <w:abstractNumId w:val="24"/>
  </w:num>
  <w:num w:numId="10">
    <w:abstractNumId w:val="11"/>
  </w:num>
  <w:num w:numId="11">
    <w:abstractNumId w:val="14"/>
  </w:num>
  <w:num w:numId="12">
    <w:abstractNumId w:val="16"/>
  </w:num>
  <w:num w:numId="13">
    <w:abstractNumId w:val="25"/>
  </w:num>
  <w:num w:numId="14">
    <w:abstractNumId w:val="3"/>
  </w:num>
  <w:num w:numId="15">
    <w:abstractNumId w:val="6"/>
  </w:num>
  <w:num w:numId="16">
    <w:abstractNumId w:val="30"/>
  </w:num>
  <w:num w:numId="17">
    <w:abstractNumId w:val="15"/>
  </w:num>
  <w:num w:numId="18">
    <w:abstractNumId w:val="13"/>
  </w:num>
  <w:num w:numId="19">
    <w:abstractNumId w:val="12"/>
  </w:num>
  <w:num w:numId="20">
    <w:abstractNumId w:val="8"/>
  </w:num>
  <w:num w:numId="21">
    <w:abstractNumId w:val="17"/>
  </w:num>
  <w:num w:numId="22">
    <w:abstractNumId w:val="1"/>
  </w:num>
  <w:num w:numId="23">
    <w:abstractNumId w:val="21"/>
  </w:num>
  <w:num w:numId="24">
    <w:abstractNumId w:val="2"/>
  </w:num>
  <w:num w:numId="25">
    <w:abstractNumId w:val="19"/>
  </w:num>
  <w:num w:numId="26">
    <w:abstractNumId w:val="10"/>
  </w:num>
  <w:num w:numId="27">
    <w:abstractNumId w:val="22"/>
  </w:num>
  <w:num w:numId="28">
    <w:abstractNumId w:val="23"/>
  </w:num>
  <w:num w:numId="29">
    <w:abstractNumId w:val="7"/>
  </w:num>
  <w:num w:numId="30">
    <w:abstractNumId w:val="4"/>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szA3MTE0NbIwN7dQ0lEKTi0uzszPAymwrAUAKmhz+SwAAAA="/>
  </w:docVars>
  <w:rsids>
    <w:rsidRoot w:val="003F43E1"/>
    <w:rsid w:val="000164D9"/>
    <w:rsid w:val="000327EB"/>
    <w:rsid w:val="000367CA"/>
    <w:rsid w:val="00041FFA"/>
    <w:rsid w:val="00044746"/>
    <w:rsid w:val="00051BC6"/>
    <w:rsid w:val="00057A94"/>
    <w:rsid w:val="00057B7A"/>
    <w:rsid w:val="00063BEB"/>
    <w:rsid w:val="00064A20"/>
    <w:rsid w:val="000914D2"/>
    <w:rsid w:val="00092C5E"/>
    <w:rsid w:val="000B4AFB"/>
    <w:rsid w:val="000C0643"/>
    <w:rsid w:val="000C1D0B"/>
    <w:rsid w:val="000C58CF"/>
    <w:rsid w:val="000D1E14"/>
    <w:rsid w:val="000D2C6E"/>
    <w:rsid w:val="000D57A1"/>
    <w:rsid w:val="000F14BE"/>
    <w:rsid w:val="000F3B36"/>
    <w:rsid w:val="001039BE"/>
    <w:rsid w:val="001230D6"/>
    <w:rsid w:val="00130B18"/>
    <w:rsid w:val="001313EB"/>
    <w:rsid w:val="00135526"/>
    <w:rsid w:val="00137EF5"/>
    <w:rsid w:val="00145106"/>
    <w:rsid w:val="001472DD"/>
    <w:rsid w:val="0015537C"/>
    <w:rsid w:val="0015686C"/>
    <w:rsid w:val="0015755F"/>
    <w:rsid w:val="00162956"/>
    <w:rsid w:val="0017165D"/>
    <w:rsid w:val="00176007"/>
    <w:rsid w:val="00181D4A"/>
    <w:rsid w:val="0018271B"/>
    <w:rsid w:val="0018733D"/>
    <w:rsid w:val="0019293F"/>
    <w:rsid w:val="001947E9"/>
    <w:rsid w:val="001A3625"/>
    <w:rsid w:val="001D1E53"/>
    <w:rsid w:val="001D6A23"/>
    <w:rsid w:val="001D73FD"/>
    <w:rsid w:val="001E1A35"/>
    <w:rsid w:val="001E28D1"/>
    <w:rsid w:val="001F0A52"/>
    <w:rsid w:val="001F518D"/>
    <w:rsid w:val="00204F51"/>
    <w:rsid w:val="002079ED"/>
    <w:rsid w:val="00227919"/>
    <w:rsid w:val="0023371A"/>
    <w:rsid w:val="002345B9"/>
    <w:rsid w:val="0024683F"/>
    <w:rsid w:val="00265765"/>
    <w:rsid w:val="00266077"/>
    <w:rsid w:val="00274777"/>
    <w:rsid w:val="002849ED"/>
    <w:rsid w:val="00285857"/>
    <w:rsid w:val="00293399"/>
    <w:rsid w:val="00296D4E"/>
    <w:rsid w:val="002A0F10"/>
    <w:rsid w:val="002A6906"/>
    <w:rsid w:val="002B0343"/>
    <w:rsid w:val="002C7885"/>
    <w:rsid w:val="002D40EF"/>
    <w:rsid w:val="002D41A4"/>
    <w:rsid w:val="002D4DAA"/>
    <w:rsid w:val="002E058E"/>
    <w:rsid w:val="002E22D3"/>
    <w:rsid w:val="002E3ABA"/>
    <w:rsid w:val="002E6CF3"/>
    <w:rsid w:val="00307806"/>
    <w:rsid w:val="00310C0A"/>
    <w:rsid w:val="00315D4A"/>
    <w:rsid w:val="00316F58"/>
    <w:rsid w:val="00317184"/>
    <w:rsid w:val="003311DA"/>
    <w:rsid w:val="0034650C"/>
    <w:rsid w:val="00352DE6"/>
    <w:rsid w:val="003545F4"/>
    <w:rsid w:val="00355184"/>
    <w:rsid w:val="003563DE"/>
    <w:rsid w:val="003567D7"/>
    <w:rsid w:val="003670B4"/>
    <w:rsid w:val="00375A07"/>
    <w:rsid w:val="003777E4"/>
    <w:rsid w:val="0038075C"/>
    <w:rsid w:val="003911CF"/>
    <w:rsid w:val="00392975"/>
    <w:rsid w:val="003A68F6"/>
    <w:rsid w:val="003A6AE2"/>
    <w:rsid w:val="003B6B11"/>
    <w:rsid w:val="003B7869"/>
    <w:rsid w:val="003D6256"/>
    <w:rsid w:val="003E3E5C"/>
    <w:rsid w:val="003E61D4"/>
    <w:rsid w:val="003E6479"/>
    <w:rsid w:val="003F43E1"/>
    <w:rsid w:val="004019FC"/>
    <w:rsid w:val="00424851"/>
    <w:rsid w:val="00426CF1"/>
    <w:rsid w:val="004276D1"/>
    <w:rsid w:val="00431B35"/>
    <w:rsid w:val="00436C52"/>
    <w:rsid w:val="00441080"/>
    <w:rsid w:val="00444E13"/>
    <w:rsid w:val="0045249F"/>
    <w:rsid w:val="00454E5F"/>
    <w:rsid w:val="004576E2"/>
    <w:rsid w:val="00461ABB"/>
    <w:rsid w:val="004710C4"/>
    <w:rsid w:val="00480064"/>
    <w:rsid w:val="00492482"/>
    <w:rsid w:val="004A4EC3"/>
    <w:rsid w:val="004B427F"/>
    <w:rsid w:val="004B50F8"/>
    <w:rsid w:val="004B5953"/>
    <w:rsid w:val="004C709A"/>
    <w:rsid w:val="004E105E"/>
    <w:rsid w:val="004F28AC"/>
    <w:rsid w:val="004F4810"/>
    <w:rsid w:val="004F591A"/>
    <w:rsid w:val="00507349"/>
    <w:rsid w:val="00533514"/>
    <w:rsid w:val="005364E3"/>
    <w:rsid w:val="005534DB"/>
    <w:rsid w:val="00555909"/>
    <w:rsid w:val="00555D8D"/>
    <w:rsid w:val="00560CDD"/>
    <w:rsid w:val="00566075"/>
    <w:rsid w:val="00576D11"/>
    <w:rsid w:val="005813EE"/>
    <w:rsid w:val="005866F7"/>
    <w:rsid w:val="00596A2E"/>
    <w:rsid w:val="00596BE0"/>
    <w:rsid w:val="005A2FAC"/>
    <w:rsid w:val="005B2F11"/>
    <w:rsid w:val="005D7410"/>
    <w:rsid w:val="005E0F5D"/>
    <w:rsid w:val="005E4C2E"/>
    <w:rsid w:val="005F0B6A"/>
    <w:rsid w:val="00611ADC"/>
    <w:rsid w:val="0061416A"/>
    <w:rsid w:val="00617C59"/>
    <w:rsid w:val="0063388B"/>
    <w:rsid w:val="00633ECE"/>
    <w:rsid w:val="00636D58"/>
    <w:rsid w:val="00651992"/>
    <w:rsid w:val="00657AEB"/>
    <w:rsid w:val="00662FBF"/>
    <w:rsid w:val="0066406D"/>
    <w:rsid w:val="00671EFC"/>
    <w:rsid w:val="0068440A"/>
    <w:rsid w:val="0069058E"/>
    <w:rsid w:val="00697F2C"/>
    <w:rsid w:val="006D523C"/>
    <w:rsid w:val="006D7C09"/>
    <w:rsid w:val="006D7E4D"/>
    <w:rsid w:val="006E0119"/>
    <w:rsid w:val="006E48AF"/>
    <w:rsid w:val="006E75DC"/>
    <w:rsid w:val="006E7EDB"/>
    <w:rsid w:val="006F63C5"/>
    <w:rsid w:val="00701DA0"/>
    <w:rsid w:val="007032A6"/>
    <w:rsid w:val="0070471B"/>
    <w:rsid w:val="00706448"/>
    <w:rsid w:val="0071521E"/>
    <w:rsid w:val="00725237"/>
    <w:rsid w:val="00733986"/>
    <w:rsid w:val="007344D5"/>
    <w:rsid w:val="0075476F"/>
    <w:rsid w:val="00757165"/>
    <w:rsid w:val="00761DF4"/>
    <w:rsid w:val="00772864"/>
    <w:rsid w:val="00773F24"/>
    <w:rsid w:val="0077560D"/>
    <w:rsid w:val="007A22DD"/>
    <w:rsid w:val="007A7B45"/>
    <w:rsid w:val="007C68AF"/>
    <w:rsid w:val="007E2740"/>
    <w:rsid w:val="007E7208"/>
    <w:rsid w:val="007F1FDF"/>
    <w:rsid w:val="007F7AF0"/>
    <w:rsid w:val="0080091B"/>
    <w:rsid w:val="008104F2"/>
    <w:rsid w:val="00816A18"/>
    <w:rsid w:val="0082287A"/>
    <w:rsid w:val="00822D98"/>
    <w:rsid w:val="008345FD"/>
    <w:rsid w:val="00834954"/>
    <w:rsid w:val="00851341"/>
    <w:rsid w:val="00851830"/>
    <w:rsid w:val="0085192A"/>
    <w:rsid w:val="00880722"/>
    <w:rsid w:val="00891531"/>
    <w:rsid w:val="00891E1A"/>
    <w:rsid w:val="008A41C0"/>
    <w:rsid w:val="008A6C95"/>
    <w:rsid w:val="008B13B4"/>
    <w:rsid w:val="008C02BF"/>
    <w:rsid w:val="008C3197"/>
    <w:rsid w:val="008C3561"/>
    <w:rsid w:val="008C5D6A"/>
    <w:rsid w:val="008C6AF5"/>
    <w:rsid w:val="008D0389"/>
    <w:rsid w:val="008D09DC"/>
    <w:rsid w:val="008D2254"/>
    <w:rsid w:val="008D328D"/>
    <w:rsid w:val="008E2595"/>
    <w:rsid w:val="008E5F12"/>
    <w:rsid w:val="008E6C11"/>
    <w:rsid w:val="008E72D9"/>
    <w:rsid w:val="008F0BD2"/>
    <w:rsid w:val="008F33A5"/>
    <w:rsid w:val="008F4A07"/>
    <w:rsid w:val="009003B8"/>
    <w:rsid w:val="00900809"/>
    <w:rsid w:val="00902E40"/>
    <w:rsid w:val="009101F6"/>
    <w:rsid w:val="00923FA3"/>
    <w:rsid w:val="00925F7E"/>
    <w:rsid w:val="00935E6D"/>
    <w:rsid w:val="0094283B"/>
    <w:rsid w:val="009474A2"/>
    <w:rsid w:val="00954777"/>
    <w:rsid w:val="00963488"/>
    <w:rsid w:val="009706C1"/>
    <w:rsid w:val="009803FC"/>
    <w:rsid w:val="009977A8"/>
    <w:rsid w:val="009A1747"/>
    <w:rsid w:val="009B4691"/>
    <w:rsid w:val="009B6765"/>
    <w:rsid w:val="009B67AF"/>
    <w:rsid w:val="009B69FF"/>
    <w:rsid w:val="009C042A"/>
    <w:rsid w:val="009C5557"/>
    <w:rsid w:val="009D6AF4"/>
    <w:rsid w:val="009E1BE0"/>
    <w:rsid w:val="009E53A4"/>
    <w:rsid w:val="009F2A01"/>
    <w:rsid w:val="00A05E4F"/>
    <w:rsid w:val="00A075AA"/>
    <w:rsid w:val="00A165BA"/>
    <w:rsid w:val="00A166B0"/>
    <w:rsid w:val="00A308E2"/>
    <w:rsid w:val="00A3162A"/>
    <w:rsid w:val="00A421DD"/>
    <w:rsid w:val="00A46872"/>
    <w:rsid w:val="00A47287"/>
    <w:rsid w:val="00A71B07"/>
    <w:rsid w:val="00A741C6"/>
    <w:rsid w:val="00A80D01"/>
    <w:rsid w:val="00A8222F"/>
    <w:rsid w:val="00A964B2"/>
    <w:rsid w:val="00AA2197"/>
    <w:rsid w:val="00AA4F91"/>
    <w:rsid w:val="00AA6A11"/>
    <w:rsid w:val="00AB574E"/>
    <w:rsid w:val="00AC2D26"/>
    <w:rsid w:val="00AC3614"/>
    <w:rsid w:val="00AD41B8"/>
    <w:rsid w:val="00AE30C0"/>
    <w:rsid w:val="00AE3462"/>
    <w:rsid w:val="00B01B53"/>
    <w:rsid w:val="00B073DE"/>
    <w:rsid w:val="00B07AF0"/>
    <w:rsid w:val="00B24216"/>
    <w:rsid w:val="00B26E19"/>
    <w:rsid w:val="00B2703D"/>
    <w:rsid w:val="00B41ED7"/>
    <w:rsid w:val="00B44C7A"/>
    <w:rsid w:val="00B651FC"/>
    <w:rsid w:val="00B7156F"/>
    <w:rsid w:val="00B767BD"/>
    <w:rsid w:val="00B76B2B"/>
    <w:rsid w:val="00B805E2"/>
    <w:rsid w:val="00B83F01"/>
    <w:rsid w:val="00B8712D"/>
    <w:rsid w:val="00B87EEC"/>
    <w:rsid w:val="00B95FD2"/>
    <w:rsid w:val="00B964D9"/>
    <w:rsid w:val="00BA3CDC"/>
    <w:rsid w:val="00BB355F"/>
    <w:rsid w:val="00BB41D7"/>
    <w:rsid w:val="00BC2021"/>
    <w:rsid w:val="00BC243F"/>
    <w:rsid w:val="00BC4BE7"/>
    <w:rsid w:val="00BD5E82"/>
    <w:rsid w:val="00BD652C"/>
    <w:rsid w:val="00BE3964"/>
    <w:rsid w:val="00BE3EBA"/>
    <w:rsid w:val="00BE6B2E"/>
    <w:rsid w:val="00BF20DC"/>
    <w:rsid w:val="00BF4F35"/>
    <w:rsid w:val="00C01A3E"/>
    <w:rsid w:val="00C03107"/>
    <w:rsid w:val="00C06C1C"/>
    <w:rsid w:val="00C07848"/>
    <w:rsid w:val="00C13B8B"/>
    <w:rsid w:val="00C23F17"/>
    <w:rsid w:val="00C27322"/>
    <w:rsid w:val="00C33D82"/>
    <w:rsid w:val="00C36BB8"/>
    <w:rsid w:val="00C43814"/>
    <w:rsid w:val="00C4385C"/>
    <w:rsid w:val="00C47D47"/>
    <w:rsid w:val="00C6061C"/>
    <w:rsid w:val="00C62E7E"/>
    <w:rsid w:val="00C74701"/>
    <w:rsid w:val="00C768C5"/>
    <w:rsid w:val="00C853FA"/>
    <w:rsid w:val="00C8624B"/>
    <w:rsid w:val="00C914E1"/>
    <w:rsid w:val="00C94C11"/>
    <w:rsid w:val="00C94DEB"/>
    <w:rsid w:val="00C955A6"/>
    <w:rsid w:val="00CA038B"/>
    <w:rsid w:val="00CA0771"/>
    <w:rsid w:val="00CA13A4"/>
    <w:rsid w:val="00CC47FB"/>
    <w:rsid w:val="00CC4920"/>
    <w:rsid w:val="00CD453E"/>
    <w:rsid w:val="00CD5E62"/>
    <w:rsid w:val="00CE342B"/>
    <w:rsid w:val="00CE3852"/>
    <w:rsid w:val="00CE727D"/>
    <w:rsid w:val="00CF1E22"/>
    <w:rsid w:val="00CF210F"/>
    <w:rsid w:val="00CF3B8E"/>
    <w:rsid w:val="00CF51CF"/>
    <w:rsid w:val="00CF61A6"/>
    <w:rsid w:val="00D00508"/>
    <w:rsid w:val="00D06EE7"/>
    <w:rsid w:val="00D1169D"/>
    <w:rsid w:val="00D212E6"/>
    <w:rsid w:val="00D230D1"/>
    <w:rsid w:val="00D44D5A"/>
    <w:rsid w:val="00D45092"/>
    <w:rsid w:val="00D55D7B"/>
    <w:rsid w:val="00D743A5"/>
    <w:rsid w:val="00D81DD1"/>
    <w:rsid w:val="00D831EB"/>
    <w:rsid w:val="00D83915"/>
    <w:rsid w:val="00D83CC3"/>
    <w:rsid w:val="00D86C61"/>
    <w:rsid w:val="00D92579"/>
    <w:rsid w:val="00D96119"/>
    <w:rsid w:val="00D96C19"/>
    <w:rsid w:val="00DA4D66"/>
    <w:rsid w:val="00DB2A7A"/>
    <w:rsid w:val="00DB2B18"/>
    <w:rsid w:val="00DB2B39"/>
    <w:rsid w:val="00DB5623"/>
    <w:rsid w:val="00DB6023"/>
    <w:rsid w:val="00DD4644"/>
    <w:rsid w:val="00DD49EC"/>
    <w:rsid w:val="00DE126D"/>
    <w:rsid w:val="00DE2B00"/>
    <w:rsid w:val="00DE3370"/>
    <w:rsid w:val="00DE66C0"/>
    <w:rsid w:val="00DE7B86"/>
    <w:rsid w:val="00DF1CEC"/>
    <w:rsid w:val="00DF594F"/>
    <w:rsid w:val="00E016C3"/>
    <w:rsid w:val="00E052AB"/>
    <w:rsid w:val="00E13BF7"/>
    <w:rsid w:val="00E24816"/>
    <w:rsid w:val="00E30D89"/>
    <w:rsid w:val="00E36EB9"/>
    <w:rsid w:val="00E3766F"/>
    <w:rsid w:val="00E61690"/>
    <w:rsid w:val="00E66263"/>
    <w:rsid w:val="00E70459"/>
    <w:rsid w:val="00E76801"/>
    <w:rsid w:val="00E801B7"/>
    <w:rsid w:val="00E803E2"/>
    <w:rsid w:val="00E937B3"/>
    <w:rsid w:val="00E94B2C"/>
    <w:rsid w:val="00E94C55"/>
    <w:rsid w:val="00E971F5"/>
    <w:rsid w:val="00EA2E5F"/>
    <w:rsid w:val="00EA34DA"/>
    <w:rsid w:val="00EA5DCC"/>
    <w:rsid w:val="00EA7154"/>
    <w:rsid w:val="00EC39E7"/>
    <w:rsid w:val="00EC7D85"/>
    <w:rsid w:val="00ED0A4A"/>
    <w:rsid w:val="00ED6BFA"/>
    <w:rsid w:val="00EE1321"/>
    <w:rsid w:val="00EE2EBA"/>
    <w:rsid w:val="00EE791B"/>
    <w:rsid w:val="00F00B1B"/>
    <w:rsid w:val="00F1157F"/>
    <w:rsid w:val="00F14EA4"/>
    <w:rsid w:val="00F2449E"/>
    <w:rsid w:val="00F26E3D"/>
    <w:rsid w:val="00F32D11"/>
    <w:rsid w:val="00F360CE"/>
    <w:rsid w:val="00F45222"/>
    <w:rsid w:val="00F46E14"/>
    <w:rsid w:val="00F522C2"/>
    <w:rsid w:val="00F52520"/>
    <w:rsid w:val="00F5284F"/>
    <w:rsid w:val="00F53C9B"/>
    <w:rsid w:val="00F5603D"/>
    <w:rsid w:val="00F5788A"/>
    <w:rsid w:val="00F57FE4"/>
    <w:rsid w:val="00F60065"/>
    <w:rsid w:val="00F630DE"/>
    <w:rsid w:val="00F64311"/>
    <w:rsid w:val="00F65805"/>
    <w:rsid w:val="00F67E55"/>
    <w:rsid w:val="00F866F6"/>
    <w:rsid w:val="00FA5FA4"/>
    <w:rsid w:val="00FB11A8"/>
    <w:rsid w:val="00FB3F51"/>
    <w:rsid w:val="00FB4B10"/>
    <w:rsid w:val="00FC22D7"/>
    <w:rsid w:val="00FD0EB6"/>
    <w:rsid w:val="00FD37BD"/>
    <w:rsid w:val="00FD7E1C"/>
    <w:rsid w:val="00FE0CF9"/>
    <w:rsid w:val="00FF5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D74B"/>
  <w15:chartTrackingRefBased/>
  <w15:docId w15:val="{72852BDA-97D2-4C1C-8243-EA4AA977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23"/>
  </w:style>
  <w:style w:type="paragraph" w:styleId="Heading1">
    <w:name w:val="heading 1"/>
    <w:basedOn w:val="Normal"/>
    <w:next w:val="Normal"/>
    <w:link w:val="Heading1Char"/>
    <w:uiPriority w:val="9"/>
    <w:qFormat/>
    <w:rsid w:val="004F59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3E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43E1"/>
    <w:pPr>
      <w:ind w:left="720"/>
      <w:contextualSpacing/>
    </w:pPr>
  </w:style>
  <w:style w:type="table" w:styleId="TableGrid">
    <w:name w:val="Table Grid"/>
    <w:basedOn w:val="TableNormal"/>
    <w:uiPriority w:val="39"/>
    <w:rsid w:val="003F43E1"/>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3E1"/>
    <w:rPr>
      <w:color w:val="0563C1" w:themeColor="hyperlink"/>
      <w:u w:val="single"/>
    </w:rPr>
  </w:style>
  <w:style w:type="character" w:customStyle="1" w:styleId="UnresolvedMention1">
    <w:name w:val="Unresolved Mention1"/>
    <w:basedOn w:val="DefaultParagraphFont"/>
    <w:uiPriority w:val="99"/>
    <w:semiHidden/>
    <w:unhideWhenUsed/>
    <w:rsid w:val="003F43E1"/>
    <w:rPr>
      <w:color w:val="605E5C"/>
      <w:shd w:val="clear" w:color="auto" w:fill="E1DFDD"/>
    </w:rPr>
  </w:style>
  <w:style w:type="paragraph" w:styleId="Header">
    <w:name w:val="header"/>
    <w:basedOn w:val="Normal"/>
    <w:link w:val="HeaderChar"/>
    <w:uiPriority w:val="99"/>
    <w:unhideWhenUsed/>
    <w:rsid w:val="005E4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C2E"/>
  </w:style>
  <w:style w:type="paragraph" w:styleId="Footer">
    <w:name w:val="footer"/>
    <w:basedOn w:val="Normal"/>
    <w:link w:val="FooterChar"/>
    <w:uiPriority w:val="99"/>
    <w:unhideWhenUsed/>
    <w:rsid w:val="005E4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C2E"/>
  </w:style>
  <w:style w:type="character" w:styleId="CommentReference">
    <w:name w:val="annotation reference"/>
    <w:basedOn w:val="DefaultParagraphFont"/>
    <w:uiPriority w:val="99"/>
    <w:semiHidden/>
    <w:unhideWhenUsed/>
    <w:rsid w:val="00F52520"/>
    <w:rPr>
      <w:sz w:val="16"/>
      <w:szCs w:val="16"/>
    </w:rPr>
  </w:style>
  <w:style w:type="paragraph" w:styleId="CommentText">
    <w:name w:val="annotation text"/>
    <w:basedOn w:val="Normal"/>
    <w:link w:val="CommentTextChar"/>
    <w:uiPriority w:val="99"/>
    <w:unhideWhenUsed/>
    <w:rsid w:val="00F52520"/>
    <w:pPr>
      <w:spacing w:line="240" w:lineRule="auto"/>
    </w:pPr>
    <w:rPr>
      <w:sz w:val="20"/>
      <w:szCs w:val="20"/>
    </w:rPr>
  </w:style>
  <w:style w:type="character" w:customStyle="1" w:styleId="CommentTextChar">
    <w:name w:val="Comment Text Char"/>
    <w:basedOn w:val="DefaultParagraphFont"/>
    <w:link w:val="CommentText"/>
    <w:uiPriority w:val="99"/>
    <w:rsid w:val="00F52520"/>
    <w:rPr>
      <w:sz w:val="20"/>
      <w:szCs w:val="20"/>
    </w:rPr>
  </w:style>
  <w:style w:type="paragraph" w:styleId="CommentSubject">
    <w:name w:val="annotation subject"/>
    <w:basedOn w:val="CommentText"/>
    <w:next w:val="CommentText"/>
    <w:link w:val="CommentSubjectChar"/>
    <w:uiPriority w:val="99"/>
    <w:semiHidden/>
    <w:unhideWhenUsed/>
    <w:rsid w:val="00F52520"/>
    <w:rPr>
      <w:b/>
      <w:bCs/>
    </w:rPr>
  </w:style>
  <w:style w:type="character" w:customStyle="1" w:styleId="CommentSubjectChar">
    <w:name w:val="Comment Subject Char"/>
    <w:basedOn w:val="CommentTextChar"/>
    <w:link w:val="CommentSubject"/>
    <w:uiPriority w:val="99"/>
    <w:semiHidden/>
    <w:rsid w:val="00F52520"/>
    <w:rPr>
      <w:b/>
      <w:bCs/>
      <w:sz w:val="20"/>
      <w:szCs w:val="20"/>
    </w:rPr>
  </w:style>
  <w:style w:type="paragraph" w:styleId="BalloonText">
    <w:name w:val="Balloon Text"/>
    <w:basedOn w:val="Normal"/>
    <w:link w:val="BalloonTextChar"/>
    <w:uiPriority w:val="99"/>
    <w:semiHidden/>
    <w:unhideWhenUsed/>
    <w:rsid w:val="00F5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520"/>
    <w:rPr>
      <w:rFonts w:ascii="Segoe UI" w:hAnsi="Segoe UI" w:cs="Segoe UI"/>
      <w:sz w:val="18"/>
      <w:szCs w:val="18"/>
    </w:rPr>
  </w:style>
  <w:style w:type="character" w:styleId="FollowedHyperlink">
    <w:name w:val="FollowedHyperlink"/>
    <w:basedOn w:val="DefaultParagraphFont"/>
    <w:uiPriority w:val="99"/>
    <w:semiHidden/>
    <w:unhideWhenUsed/>
    <w:rsid w:val="00F52520"/>
    <w:rPr>
      <w:color w:val="954F72" w:themeColor="followedHyperlink"/>
      <w:u w:val="single"/>
    </w:rPr>
  </w:style>
  <w:style w:type="table" w:styleId="PlainTable3">
    <w:name w:val="Plain Table 3"/>
    <w:basedOn w:val="TableNormal"/>
    <w:uiPriority w:val="43"/>
    <w:rsid w:val="004F28A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436C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CF61A6"/>
    <w:rPr>
      <w:color w:val="605E5C"/>
      <w:shd w:val="clear" w:color="auto" w:fill="E1DFDD"/>
    </w:rPr>
  </w:style>
  <w:style w:type="paragraph" w:styleId="NormalWeb">
    <w:name w:val="Normal (Web)"/>
    <w:basedOn w:val="Normal"/>
    <w:uiPriority w:val="99"/>
    <w:semiHidden/>
    <w:unhideWhenUsed/>
    <w:rsid w:val="00DE66C0"/>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4F59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59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6242">
      <w:bodyDiv w:val="1"/>
      <w:marLeft w:val="0"/>
      <w:marRight w:val="0"/>
      <w:marTop w:val="0"/>
      <w:marBottom w:val="0"/>
      <w:divBdr>
        <w:top w:val="none" w:sz="0" w:space="0" w:color="auto"/>
        <w:left w:val="none" w:sz="0" w:space="0" w:color="auto"/>
        <w:bottom w:val="none" w:sz="0" w:space="0" w:color="auto"/>
        <w:right w:val="none" w:sz="0" w:space="0" w:color="auto"/>
      </w:divBdr>
    </w:div>
    <w:div w:id="432435563">
      <w:bodyDiv w:val="1"/>
      <w:marLeft w:val="0"/>
      <w:marRight w:val="0"/>
      <w:marTop w:val="0"/>
      <w:marBottom w:val="0"/>
      <w:divBdr>
        <w:top w:val="none" w:sz="0" w:space="0" w:color="auto"/>
        <w:left w:val="none" w:sz="0" w:space="0" w:color="auto"/>
        <w:bottom w:val="none" w:sz="0" w:space="0" w:color="auto"/>
        <w:right w:val="none" w:sz="0" w:space="0" w:color="auto"/>
      </w:divBdr>
      <w:divsChild>
        <w:div w:id="1176076071">
          <w:marLeft w:val="0"/>
          <w:marRight w:val="0"/>
          <w:marTop w:val="0"/>
          <w:marBottom w:val="0"/>
          <w:divBdr>
            <w:top w:val="none" w:sz="0" w:space="0" w:color="auto"/>
            <w:left w:val="none" w:sz="0" w:space="0" w:color="auto"/>
            <w:bottom w:val="none" w:sz="0" w:space="0" w:color="auto"/>
            <w:right w:val="none" w:sz="0" w:space="0" w:color="auto"/>
          </w:divBdr>
        </w:div>
      </w:divsChild>
    </w:div>
    <w:div w:id="667170730">
      <w:bodyDiv w:val="1"/>
      <w:marLeft w:val="0"/>
      <w:marRight w:val="0"/>
      <w:marTop w:val="0"/>
      <w:marBottom w:val="0"/>
      <w:divBdr>
        <w:top w:val="none" w:sz="0" w:space="0" w:color="auto"/>
        <w:left w:val="none" w:sz="0" w:space="0" w:color="auto"/>
        <w:bottom w:val="none" w:sz="0" w:space="0" w:color="auto"/>
        <w:right w:val="none" w:sz="0" w:space="0" w:color="auto"/>
      </w:divBdr>
      <w:divsChild>
        <w:div w:id="1081370289">
          <w:marLeft w:val="0"/>
          <w:marRight w:val="0"/>
          <w:marTop w:val="0"/>
          <w:marBottom w:val="0"/>
          <w:divBdr>
            <w:top w:val="none" w:sz="0" w:space="0" w:color="auto"/>
            <w:left w:val="none" w:sz="0" w:space="0" w:color="auto"/>
            <w:bottom w:val="none" w:sz="0" w:space="0" w:color="auto"/>
            <w:right w:val="none" w:sz="0" w:space="0" w:color="auto"/>
          </w:divBdr>
        </w:div>
      </w:divsChild>
    </w:div>
    <w:div w:id="796336930">
      <w:bodyDiv w:val="1"/>
      <w:marLeft w:val="0"/>
      <w:marRight w:val="0"/>
      <w:marTop w:val="0"/>
      <w:marBottom w:val="0"/>
      <w:divBdr>
        <w:top w:val="none" w:sz="0" w:space="0" w:color="auto"/>
        <w:left w:val="none" w:sz="0" w:space="0" w:color="auto"/>
        <w:bottom w:val="none" w:sz="0" w:space="0" w:color="auto"/>
        <w:right w:val="none" w:sz="0" w:space="0" w:color="auto"/>
      </w:divBdr>
    </w:div>
    <w:div w:id="842277354">
      <w:bodyDiv w:val="1"/>
      <w:marLeft w:val="0"/>
      <w:marRight w:val="0"/>
      <w:marTop w:val="0"/>
      <w:marBottom w:val="0"/>
      <w:divBdr>
        <w:top w:val="none" w:sz="0" w:space="0" w:color="auto"/>
        <w:left w:val="none" w:sz="0" w:space="0" w:color="auto"/>
        <w:bottom w:val="none" w:sz="0" w:space="0" w:color="auto"/>
        <w:right w:val="none" w:sz="0" w:space="0" w:color="auto"/>
      </w:divBdr>
      <w:divsChild>
        <w:div w:id="574439980">
          <w:marLeft w:val="720"/>
          <w:marRight w:val="0"/>
          <w:marTop w:val="80"/>
          <w:marBottom w:val="0"/>
          <w:divBdr>
            <w:top w:val="none" w:sz="0" w:space="0" w:color="auto"/>
            <w:left w:val="none" w:sz="0" w:space="0" w:color="auto"/>
            <w:bottom w:val="none" w:sz="0" w:space="0" w:color="auto"/>
            <w:right w:val="none" w:sz="0" w:space="0" w:color="auto"/>
          </w:divBdr>
        </w:div>
      </w:divsChild>
    </w:div>
    <w:div w:id="1007832866">
      <w:bodyDiv w:val="1"/>
      <w:marLeft w:val="0"/>
      <w:marRight w:val="0"/>
      <w:marTop w:val="0"/>
      <w:marBottom w:val="0"/>
      <w:divBdr>
        <w:top w:val="none" w:sz="0" w:space="0" w:color="auto"/>
        <w:left w:val="none" w:sz="0" w:space="0" w:color="auto"/>
        <w:bottom w:val="none" w:sz="0" w:space="0" w:color="auto"/>
        <w:right w:val="none" w:sz="0" w:space="0" w:color="auto"/>
      </w:divBdr>
    </w:div>
    <w:div w:id="1409306683">
      <w:bodyDiv w:val="1"/>
      <w:marLeft w:val="0"/>
      <w:marRight w:val="0"/>
      <w:marTop w:val="0"/>
      <w:marBottom w:val="0"/>
      <w:divBdr>
        <w:top w:val="none" w:sz="0" w:space="0" w:color="auto"/>
        <w:left w:val="none" w:sz="0" w:space="0" w:color="auto"/>
        <w:bottom w:val="none" w:sz="0" w:space="0" w:color="auto"/>
        <w:right w:val="none" w:sz="0" w:space="0" w:color="auto"/>
      </w:divBdr>
      <w:divsChild>
        <w:div w:id="788477901">
          <w:marLeft w:val="0"/>
          <w:marRight w:val="0"/>
          <w:marTop w:val="0"/>
          <w:marBottom w:val="0"/>
          <w:divBdr>
            <w:top w:val="none" w:sz="0" w:space="0" w:color="auto"/>
            <w:left w:val="none" w:sz="0" w:space="0" w:color="auto"/>
            <w:bottom w:val="none" w:sz="0" w:space="0" w:color="auto"/>
            <w:right w:val="none" w:sz="0" w:space="0" w:color="auto"/>
          </w:divBdr>
        </w:div>
      </w:divsChild>
    </w:div>
    <w:div w:id="18635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05FE91671D174498B269A451A1CE7F" ma:contentTypeVersion="12" ma:contentTypeDescription="Create a new document." ma:contentTypeScope="" ma:versionID="fd97577d16349801c0cef3d698bc7d99">
  <xsd:schema xmlns:xsd="http://www.w3.org/2001/XMLSchema" xmlns:xs="http://www.w3.org/2001/XMLSchema" xmlns:p="http://schemas.microsoft.com/office/2006/metadata/properties" xmlns:ns3="b0ca2cc6-63f9-47e7-9a01-6ea9b6500bcc" xmlns:ns4="bbfa89bc-9bc3-48dc-8c14-279172f7e8b7" targetNamespace="http://schemas.microsoft.com/office/2006/metadata/properties" ma:root="true" ma:fieldsID="2ee264989793a190d081989385ba4bd1" ns3:_="" ns4:_="">
    <xsd:import namespace="b0ca2cc6-63f9-47e7-9a01-6ea9b6500bcc"/>
    <xsd:import namespace="bbfa89bc-9bc3-48dc-8c14-279172f7e8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a2cc6-63f9-47e7-9a01-6ea9b6500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a89bc-9bc3-48dc-8c14-279172f7e8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0364-ADAB-4176-8BFA-3B69FBCEF5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CFA0A0-41FE-4530-A2DC-68A8D0DFC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a2cc6-63f9-47e7-9a01-6ea9b6500bcc"/>
    <ds:schemaRef ds:uri="bbfa89bc-9bc3-48dc-8c14-279172f7e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D7A2F-F5F5-42B3-A026-ABC4A9570028}">
  <ds:schemaRefs>
    <ds:schemaRef ds:uri="http://schemas.microsoft.com/sharepoint/v3/contenttype/forms"/>
  </ds:schemaRefs>
</ds:datastoreItem>
</file>

<file path=customXml/itemProps4.xml><?xml version="1.0" encoding="utf-8"?>
<ds:datastoreItem xmlns:ds="http://schemas.openxmlformats.org/officeDocument/2006/customXml" ds:itemID="{C188B9DF-41D1-4D54-A592-058B9470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Jordanne Cummings</dc:creator>
  <cp:keywords/>
  <dc:description/>
  <cp:lastModifiedBy>Strawbridge, Tom</cp:lastModifiedBy>
  <cp:revision>4</cp:revision>
  <dcterms:created xsi:type="dcterms:W3CDTF">2022-03-11T09:35:00Z</dcterms:created>
  <dcterms:modified xsi:type="dcterms:W3CDTF">2022-03-28T12:25:00Z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0x010100B105FE91671D174498B269A451A1CE7F</vt:lpwstr>
  </property>
</Properties>
</file>